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0B" w:rsidRPr="00ED559C" w:rsidRDefault="00D57B0B" w:rsidP="00D07585">
      <w:pPr>
        <w:jc w:val="right"/>
        <w:rPr>
          <w:b/>
          <w:i/>
          <w:color w:val="auto"/>
          <w:sz w:val="20"/>
          <w:szCs w:val="20"/>
        </w:rPr>
      </w:pPr>
      <w:r>
        <w:rPr>
          <w:b/>
        </w:rPr>
        <w:t xml:space="preserve">ZESZYTY NAUKOWE WSA w Łomży 64, s. </w:t>
      </w:r>
      <w:r w:rsidRPr="00D57B0B">
        <w:rPr>
          <w:b/>
          <w:color w:val="FF0000"/>
        </w:rPr>
        <w:t>5-15</w:t>
      </w:r>
      <w:r w:rsidRPr="007E1D46">
        <w:rPr>
          <w:b/>
        </w:rPr>
        <w:br/>
      </w:r>
      <w:r w:rsidRPr="00ED559C">
        <w:rPr>
          <w:i/>
          <w:color w:val="auto"/>
          <w:sz w:val="20"/>
          <w:szCs w:val="20"/>
        </w:rPr>
        <w:t>data przesłania </w:t>
      </w:r>
      <w:r w:rsidR="00A11EF0">
        <w:rPr>
          <w:i/>
          <w:color w:val="auto"/>
          <w:sz w:val="20"/>
          <w:szCs w:val="20"/>
        </w:rPr>
        <w:t>…….</w:t>
      </w:r>
      <w:r w:rsidRPr="00ED559C">
        <w:rPr>
          <w:i/>
          <w:color w:val="auto"/>
          <w:sz w:val="20"/>
          <w:szCs w:val="20"/>
        </w:rPr>
        <w:t>/ akceptacji artykułu</w:t>
      </w:r>
      <w:r w:rsidR="00A11EF0">
        <w:rPr>
          <w:i/>
          <w:color w:val="auto"/>
          <w:sz w:val="20"/>
          <w:szCs w:val="20"/>
        </w:rPr>
        <w:t>……</w:t>
      </w:r>
      <w:r w:rsidRPr="00ED559C">
        <w:rPr>
          <w:i/>
          <w:color w:val="auto"/>
          <w:sz w:val="20"/>
          <w:szCs w:val="20"/>
        </w:rPr>
        <w:t> </w:t>
      </w:r>
    </w:p>
    <w:p w:rsidR="00D57B0B" w:rsidRDefault="00D57B0B" w:rsidP="00D07585">
      <w:pPr>
        <w:rPr>
          <w:b/>
          <w:szCs w:val="24"/>
        </w:rPr>
      </w:pPr>
    </w:p>
    <w:p w:rsidR="00D57B0B" w:rsidRPr="00960E05" w:rsidRDefault="00D57B0B" w:rsidP="00D07585">
      <w:pPr>
        <w:pStyle w:val="Bezodstpw"/>
        <w:spacing w:line="360" w:lineRule="auto"/>
        <w:rPr>
          <w:rFonts w:ascii="Times New Roman" w:hAnsi="Times New Roman" w:cs="Times New Roman"/>
          <w:b/>
          <w:color w:val="FF0000"/>
          <w:sz w:val="24"/>
          <w:szCs w:val="24"/>
        </w:rPr>
      </w:pPr>
      <w:r>
        <w:rPr>
          <w:rFonts w:ascii="Times New Roman" w:hAnsi="Times New Roman" w:cs="Times New Roman"/>
          <w:b/>
          <w:sz w:val="24"/>
          <w:szCs w:val="24"/>
        </w:rPr>
        <w:t xml:space="preserve">Jan Kowalski </w:t>
      </w:r>
      <w:r w:rsidRPr="00960E05">
        <w:rPr>
          <w:rFonts w:ascii="Times New Roman" w:hAnsi="Times New Roman"/>
          <w:b/>
          <w:color w:val="FF0000"/>
          <w:sz w:val="24"/>
        </w:rPr>
        <w:t>(czcionka Times New Roman 12 BOLD)</w:t>
      </w:r>
    </w:p>
    <w:p w:rsidR="00D57B0B" w:rsidRDefault="00B07C70" w:rsidP="00D07585">
      <w:pPr>
        <w:rPr>
          <w:color w:val="FF0000"/>
        </w:rPr>
      </w:pPr>
      <w:proofErr w:type="spellStart"/>
      <w:r w:rsidRPr="00B07C70">
        <w:rPr>
          <w:iCs/>
          <w:szCs w:val="28"/>
        </w:rPr>
        <w:t>Academy</w:t>
      </w:r>
      <w:proofErr w:type="spellEnd"/>
      <w:r w:rsidRPr="00B07C70">
        <w:rPr>
          <w:iCs/>
          <w:szCs w:val="28"/>
        </w:rPr>
        <w:t xml:space="preserve"> of  </w:t>
      </w:r>
      <w:proofErr w:type="spellStart"/>
      <w:r w:rsidRPr="00B07C70">
        <w:rPr>
          <w:iCs/>
          <w:szCs w:val="28"/>
        </w:rPr>
        <w:t>Agrobusiness</w:t>
      </w:r>
      <w:proofErr w:type="spellEnd"/>
      <w:r w:rsidRPr="00B07C70">
        <w:rPr>
          <w:iCs/>
          <w:szCs w:val="28"/>
        </w:rPr>
        <w:t xml:space="preserve"> </w:t>
      </w:r>
      <w:proofErr w:type="spellStart"/>
      <w:r w:rsidRPr="00B07C70">
        <w:rPr>
          <w:iCs/>
          <w:szCs w:val="28"/>
        </w:rPr>
        <w:t>in</w:t>
      </w:r>
      <w:proofErr w:type="spellEnd"/>
      <w:r w:rsidRPr="00B07C70">
        <w:rPr>
          <w:iCs/>
          <w:szCs w:val="28"/>
        </w:rPr>
        <w:t xml:space="preserve"> </w:t>
      </w:r>
      <w:proofErr w:type="spellStart"/>
      <w:r w:rsidRPr="00B07C70">
        <w:rPr>
          <w:iCs/>
          <w:szCs w:val="28"/>
        </w:rPr>
        <w:t>Lomza</w:t>
      </w:r>
      <w:proofErr w:type="spellEnd"/>
      <w:r w:rsidR="00D57B0B" w:rsidRPr="00D57B0B">
        <w:rPr>
          <w:color w:val="FF0000"/>
        </w:rPr>
        <w:t>(czcionka Times New Roman 12)</w:t>
      </w:r>
    </w:p>
    <w:p w:rsidR="00D57B0B" w:rsidRPr="00FB4D94" w:rsidRDefault="00D57B0B" w:rsidP="00D07585">
      <w:pPr>
        <w:rPr>
          <w:b/>
          <w:sz w:val="28"/>
          <w:szCs w:val="28"/>
        </w:rPr>
      </w:pPr>
    </w:p>
    <w:p w:rsidR="00B07C70" w:rsidRDefault="00B07C70" w:rsidP="00B07C70">
      <w:pPr>
        <w:tabs>
          <w:tab w:val="clear" w:pos="709"/>
        </w:tabs>
        <w:jc w:val="center"/>
        <w:rPr>
          <w:b/>
          <w:sz w:val="28"/>
          <w:szCs w:val="28"/>
        </w:rPr>
      </w:pPr>
    </w:p>
    <w:p w:rsidR="00B07C70" w:rsidRPr="00D57B0B" w:rsidRDefault="00B07C70" w:rsidP="00B07C70">
      <w:pPr>
        <w:tabs>
          <w:tab w:val="clear" w:pos="709"/>
        </w:tabs>
        <w:jc w:val="center"/>
        <w:rPr>
          <w:b/>
          <w:sz w:val="28"/>
          <w:szCs w:val="28"/>
        </w:rPr>
      </w:pPr>
      <w:proofErr w:type="spellStart"/>
      <w:r w:rsidRPr="00D57B0B">
        <w:rPr>
          <w:b/>
          <w:sz w:val="28"/>
          <w:szCs w:val="28"/>
        </w:rPr>
        <w:t>The</w:t>
      </w:r>
      <w:proofErr w:type="spellEnd"/>
      <w:r w:rsidRPr="00D57B0B">
        <w:rPr>
          <w:b/>
          <w:sz w:val="28"/>
          <w:szCs w:val="28"/>
        </w:rPr>
        <w:t xml:space="preserve"> role of </w:t>
      </w:r>
      <w:proofErr w:type="spellStart"/>
      <w:r w:rsidRPr="00D57B0B">
        <w:rPr>
          <w:b/>
          <w:sz w:val="28"/>
          <w:szCs w:val="28"/>
        </w:rPr>
        <w:t>nurses</w:t>
      </w:r>
      <w:proofErr w:type="spellEnd"/>
      <w:r w:rsidRPr="00D57B0B">
        <w:rPr>
          <w:b/>
          <w:sz w:val="28"/>
          <w:szCs w:val="28"/>
        </w:rPr>
        <w:t xml:space="preserve"> </w:t>
      </w:r>
      <w:proofErr w:type="spellStart"/>
      <w:r w:rsidRPr="00D57B0B">
        <w:rPr>
          <w:b/>
          <w:sz w:val="28"/>
          <w:szCs w:val="28"/>
        </w:rPr>
        <w:t>in</w:t>
      </w:r>
      <w:proofErr w:type="spellEnd"/>
      <w:r w:rsidRPr="00D57B0B">
        <w:rPr>
          <w:b/>
          <w:sz w:val="28"/>
          <w:szCs w:val="28"/>
        </w:rPr>
        <w:t xml:space="preserve"> </w:t>
      </w:r>
      <w:proofErr w:type="spellStart"/>
      <w:r w:rsidRPr="00D57B0B">
        <w:rPr>
          <w:b/>
          <w:sz w:val="28"/>
          <w:szCs w:val="28"/>
        </w:rPr>
        <w:t>the</w:t>
      </w:r>
      <w:proofErr w:type="spellEnd"/>
      <w:r w:rsidRPr="00D57B0B">
        <w:rPr>
          <w:b/>
          <w:sz w:val="28"/>
          <w:szCs w:val="28"/>
        </w:rPr>
        <w:t xml:space="preserve"> </w:t>
      </w:r>
      <w:proofErr w:type="spellStart"/>
      <w:r w:rsidRPr="00D57B0B">
        <w:rPr>
          <w:b/>
          <w:sz w:val="28"/>
          <w:szCs w:val="28"/>
        </w:rPr>
        <w:t>prisonhealth</w:t>
      </w:r>
      <w:proofErr w:type="spellEnd"/>
      <w:r w:rsidRPr="00D57B0B">
        <w:rPr>
          <w:b/>
          <w:sz w:val="28"/>
          <w:szCs w:val="28"/>
        </w:rPr>
        <w:t xml:space="preserve"> service for </w:t>
      </w:r>
      <w:proofErr w:type="spellStart"/>
      <w:r w:rsidRPr="00D57B0B">
        <w:rPr>
          <w:b/>
          <w:sz w:val="28"/>
          <w:szCs w:val="28"/>
        </w:rPr>
        <w:t>exampleDetention</w:t>
      </w:r>
      <w:proofErr w:type="spellEnd"/>
      <w:r>
        <w:rPr>
          <w:b/>
          <w:sz w:val="28"/>
          <w:szCs w:val="28"/>
        </w:rPr>
        <w:br/>
      </w:r>
      <w:r w:rsidRPr="00D57B0B">
        <w:rPr>
          <w:b/>
          <w:sz w:val="28"/>
          <w:szCs w:val="28"/>
        </w:rPr>
        <w:t xml:space="preserve">Centre </w:t>
      </w:r>
      <w:proofErr w:type="spellStart"/>
      <w:r w:rsidRPr="00D57B0B">
        <w:rPr>
          <w:b/>
          <w:sz w:val="28"/>
          <w:szCs w:val="28"/>
        </w:rPr>
        <w:t>in</w:t>
      </w:r>
      <w:proofErr w:type="spellEnd"/>
      <w:r w:rsidRPr="00D57B0B">
        <w:rPr>
          <w:b/>
          <w:sz w:val="28"/>
          <w:szCs w:val="28"/>
        </w:rPr>
        <w:t xml:space="preserve"> </w:t>
      </w:r>
      <w:proofErr w:type="spellStart"/>
      <w:r w:rsidRPr="00D57B0B">
        <w:rPr>
          <w:b/>
          <w:sz w:val="28"/>
          <w:szCs w:val="28"/>
        </w:rPr>
        <w:t>Suwalki</w:t>
      </w:r>
      <w:proofErr w:type="spellEnd"/>
      <w:r w:rsidRPr="00D57B0B">
        <w:rPr>
          <w:b/>
          <w:color w:val="FF0000"/>
        </w:rPr>
        <w:t>(czcionka Times New Roman 14 BOLD)</w:t>
      </w:r>
    </w:p>
    <w:p w:rsidR="00B07C70" w:rsidRDefault="00B07C70" w:rsidP="00D07585">
      <w:pPr>
        <w:tabs>
          <w:tab w:val="clear" w:pos="709"/>
        </w:tabs>
        <w:jc w:val="center"/>
        <w:rPr>
          <w:b/>
          <w:sz w:val="28"/>
          <w:szCs w:val="28"/>
        </w:rPr>
      </w:pPr>
    </w:p>
    <w:p w:rsidR="00D57B0B" w:rsidRPr="00960E05" w:rsidRDefault="00D57B0B" w:rsidP="00D07585">
      <w:pPr>
        <w:tabs>
          <w:tab w:val="clear" w:pos="709"/>
        </w:tabs>
        <w:jc w:val="center"/>
        <w:rPr>
          <w:b/>
          <w:color w:val="FF0000"/>
          <w:sz w:val="28"/>
          <w:szCs w:val="28"/>
        </w:rPr>
      </w:pPr>
      <w:r w:rsidRPr="00D57B0B">
        <w:rPr>
          <w:b/>
          <w:sz w:val="28"/>
          <w:szCs w:val="28"/>
        </w:rPr>
        <w:t xml:space="preserve">Rola pielęgniarki więziennej w służbie zdrowia na przykładzie </w:t>
      </w:r>
      <w:r>
        <w:rPr>
          <w:b/>
          <w:sz w:val="28"/>
          <w:szCs w:val="28"/>
        </w:rPr>
        <w:br/>
      </w:r>
      <w:r w:rsidRPr="00D57B0B">
        <w:rPr>
          <w:b/>
          <w:sz w:val="28"/>
          <w:szCs w:val="28"/>
        </w:rPr>
        <w:t>Aresztu Śledczego w Suwałkach</w:t>
      </w:r>
      <w:r w:rsidRPr="00960E05">
        <w:rPr>
          <w:b/>
          <w:color w:val="FF0000"/>
        </w:rPr>
        <w:t>(czcionka Times New Roman 14 BOLD)</w:t>
      </w:r>
    </w:p>
    <w:p w:rsidR="00D57B0B" w:rsidRPr="00D57B0B" w:rsidRDefault="00D57B0B" w:rsidP="00D07585">
      <w:pPr>
        <w:tabs>
          <w:tab w:val="clear" w:pos="709"/>
        </w:tabs>
        <w:jc w:val="center"/>
        <w:rPr>
          <w:b/>
          <w:sz w:val="28"/>
          <w:szCs w:val="28"/>
        </w:rPr>
      </w:pPr>
    </w:p>
    <w:p w:rsidR="00D57B0B" w:rsidRDefault="00D57B0B" w:rsidP="00D07585">
      <w:bookmarkStart w:id="0" w:name="_Toc452048425"/>
    </w:p>
    <w:bookmarkEnd w:id="0"/>
    <w:p w:rsidR="00D07585" w:rsidRPr="004972CF" w:rsidRDefault="00D57B0B" w:rsidP="00D07585">
      <w:pPr>
        <w:jc w:val="center"/>
        <w:rPr>
          <w:b/>
        </w:rPr>
      </w:pPr>
      <w:r>
        <w:rPr>
          <w:b/>
          <w:lang w:val="en-US"/>
        </w:rPr>
        <w:t>Summary</w:t>
      </w:r>
      <w:r w:rsidR="00D07585" w:rsidRPr="00D57B0B">
        <w:rPr>
          <w:b/>
          <w:color w:val="FF0000"/>
        </w:rPr>
        <w:t>(Times New Roman 1</w:t>
      </w:r>
      <w:r w:rsidR="00D07585">
        <w:rPr>
          <w:b/>
          <w:color w:val="FF0000"/>
        </w:rPr>
        <w:t>2</w:t>
      </w:r>
      <w:r w:rsidR="00D07585" w:rsidRPr="00D57B0B">
        <w:rPr>
          <w:b/>
          <w:color w:val="FF0000"/>
        </w:rPr>
        <w:t xml:space="preserve"> BOLD)</w:t>
      </w:r>
    </w:p>
    <w:p w:rsidR="00D57B0B" w:rsidRPr="004972CF" w:rsidRDefault="00D57B0B" w:rsidP="00D07585">
      <w:pPr>
        <w:jc w:val="center"/>
        <w:rPr>
          <w:b/>
          <w:lang w:val="en-US"/>
        </w:rPr>
      </w:pPr>
    </w:p>
    <w:p w:rsidR="00D57B0B" w:rsidRPr="004972CF" w:rsidRDefault="00960E05" w:rsidP="00D07585">
      <w:pPr>
        <w:ind w:firstLine="708"/>
        <w:rPr>
          <w:lang w:val="en-US" w:eastAsia="pl-PL"/>
        </w:rPr>
      </w:pPr>
      <w:r w:rsidRPr="00960E05">
        <w:rPr>
          <w:color w:val="FF0000"/>
        </w:rPr>
        <w:t>(Times New Roman 12)</w:t>
      </w:r>
      <w:r w:rsidR="00D57B0B" w:rsidRPr="004972CF">
        <w:rPr>
          <w:lang w:val="en-GB" w:eastAsia="pl-PL"/>
        </w:rPr>
        <w:t>The overall character of the penitentiary units cause negative influence on people staying there. Isolation from freedom, lack of many basic needs, increase in discipline, regulations, banning and ordering, all influence health failing amongst prisoners. What is more, a prolonging period of separation is causing failure in health on all levels: physical, mental and social.</w:t>
      </w:r>
    </w:p>
    <w:p w:rsidR="00D57B0B" w:rsidRPr="00031D72" w:rsidRDefault="00D57B0B" w:rsidP="00D07585">
      <w:pPr>
        <w:rPr>
          <w:lang w:val="en-GB" w:eastAsia="pl-PL"/>
        </w:rPr>
      </w:pPr>
      <w:r w:rsidRPr="008F61C5">
        <w:rPr>
          <w:b/>
          <w:lang w:val="en-GB" w:eastAsia="pl-PL"/>
        </w:rPr>
        <w:t>Key words:</w:t>
      </w:r>
      <w:r w:rsidRPr="004972CF">
        <w:rPr>
          <w:lang w:val="en-GB" w:eastAsia="pl-PL"/>
        </w:rPr>
        <w:t xml:space="preserve"> health care, </w:t>
      </w:r>
      <w:r>
        <w:rPr>
          <w:lang w:val="en-GB" w:eastAsia="pl-PL"/>
        </w:rPr>
        <w:t>nurse, penitentiary unit</w:t>
      </w:r>
    </w:p>
    <w:p w:rsidR="00B07C70" w:rsidRDefault="00B07C70" w:rsidP="00B07C70">
      <w:pPr>
        <w:jc w:val="center"/>
        <w:rPr>
          <w:b/>
        </w:rPr>
      </w:pPr>
    </w:p>
    <w:p w:rsidR="00B07C70" w:rsidRPr="004972CF" w:rsidRDefault="00B07C70" w:rsidP="00B07C70">
      <w:pPr>
        <w:jc w:val="center"/>
        <w:rPr>
          <w:b/>
        </w:rPr>
      </w:pPr>
      <w:r>
        <w:rPr>
          <w:b/>
        </w:rPr>
        <w:t xml:space="preserve">Streszczenie </w:t>
      </w:r>
      <w:r w:rsidRPr="00D57B0B">
        <w:rPr>
          <w:b/>
          <w:color w:val="FF0000"/>
        </w:rPr>
        <w:t>(Times New Roman 1</w:t>
      </w:r>
      <w:r>
        <w:rPr>
          <w:b/>
          <w:color w:val="FF0000"/>
        </w:rPr>
        <w:t>2 BOLD</w:t>
      </w:r>
      <w:r w:rsidRPr="00D57B0B">
        <w:rPr>
          <w:b/>
          <w:color w:val="FF0000"/>
        </w:rPr>
        <w:t>)</w:t>
      </w:r>
    </w:p>
    <w:p w:rsidR="00B07C70" w:rsidRPr="004972CF" w:rsidRDefault="00B07C70" w:rsidP="00B07C70">
      <w:pPr>
        <w:rPr>
          <w:b/>
        </w:rPr>
      </w:pPr>
    </w:p>
    <w:p w:rsidR="00B07C70" w:rsidRPr="004972CF" w:rsidRDefault="00B07C70" w:rsidP="00B07C70">
      <w:r>
        <w:rPr>
          <w:b/>
          <w:color w:val="FF0000"/>
        </w:rPr>
        <w:tab/>
      </w:r>
      <w:r w:rsidRPr="00960E05">
        <w:rPr>
          <w:color w:val="FF0000"/>
        </w:rPr>
        <w:t>(Times New Roman 12)</w:t>
      </w:r>
      <w:r w:rsidRPr="004972CF">
        <w:t>Totalny charakter jednostek penitencjarnych sprawia, że osoby w nich przebywające podlegają wielu negatywnym czynnikom</w:t>
      </w:r>
      <w:r>
        <w:rPr>
          <w:rStyle w:val="Odwoanieprzypisudolnego"/>
        </w:rPr>
        <w:footnoteReference w:id="2"/>
      </w:r>
      <w:r w:rsidRPr="004972CF">
        <w:t xml:space="preserve">. Izolacja od wolnościowych warunków, deprywacja wielu podstawowych potrzeb, wzmożona dyscyplina, regulaminy, zakazy i nakazy powodują, że zdrowie osadzonych ulega znacznemu </w:t>
      </w:r>
      <w:r w:rsidRPr="004972CF">
        <w:lastRenderedPageBreak/>
        <w:t>pogorszeniu. Przedłużający się okres odosobnienia działa deprymująco na stan zdrowia we wszystkich jego wymiarach: fizycznym, psychicznym oraz społecznym</w:t>
      </w:r>
      <w:r>
        <w:rPr>
          <w:rStyle w:val="Odwoanieprzypisudolnego"/>
        </w:rPr>
        <w:footnoteReference w:id="3"/>
      </w:r>
      <w:r w:rsidRPr="004972CF">
        <w:t>.</w:t>
      </w:r>
    </w:p>
    <w:p w:rsidR="00B07C70" w:rsidRDefault="00B07C70" w:rsidP="00B07C70">
      <w:r w:rsidRPr="008F61C5">
        <w:rPr>
          <w:b/>
        </w:rPr>
        <w:t>Słowa kluczowe:</w:t>
      </w:r>
      <w:r w:rsidRPr="004972CF">
        <w:t xml:space="preserve"> Służba zdrowia, pie</w:t>
      </w:r>
      <w:r>
        <w:t>lęgniarka, jednostka więzienna</w:t>
      </w:r>
    </w:p>
    <w:p w:rsidR="00D57B0B" w:rsidRDefault="00D57B0B" w:rsidP="00D07585">
      <w:pPr>
        <w:jc w:val="center"/>
        <w:rPr>
          <w:b/>
        </w:rPr>
      </w:pPr>
    </w:p>
    <w:p w:rsidR="00D57B0B" w:rsidRPr="008F61C5" w:rsidRDefault="00B07C70" w:rsidP="00D07585">
      <w:pPr>
        <w:jc w:val="center"/>
        <w:rPr>
          <w:b/>
        </w:rPr>
      </w:pPr>
      <w:proofErr w:type="spellStart"/>
      <w:r>
        <w:rPr>
          <w:b/>
        </w:rPr>
        <w:t>Introduction</w:t>
      </w:r>
      <w:proofErr w:type="spellEnd"/>
      <w:r w:rsidR="00960E05" w:rsidRPr="00D07585">
        <w:rPr>
          <w:b/>
          <w:color w:val="FF0000"/>
        </w:rPr>
        <w:t>(TNR 12 BOLD)</w:t>
      </w:r>
      <w:r w:rsidR="00D57B0B">
        <w:rPr>
          <w:b/>
        </w:rPr>
        <w:br/>
      </w:r>
    </w:p>
    <w:p w:rsidR="00554791" w:rsidRDefault="00960E05" w:rsidP="00960E05">
      <w:pPr>
        <w:tabs>
          <w:tab w:val="clear" w:pos="709"/>
        </w:tabs>
        <w:ind w:firstLine="540"/>
      </w:pPr>
      <w:r>
        <w:tab/>
      </w:r>
      <w:r w:rsidRPr="00960E05">
        <w:rPr>
          <w:color w:val="FF0000"/>
        </w:rPr>
        <w:t>(Times New Roman 12)</w:t>
      </w:r>
      <w:r w:rsidR="00B07C70" w:rsidRPr="00413906">
        <w:rPr>
          <w:rStyle w:val="hps"/>
          <w:color w:val="222222"/>
          <w:lang w:val="en-US"/>
        </w:rPr>
        <w:t>The changes inthe size of farms in Polandcontribute toeconomic and social changes</w:t>
      </w:r>
      <w:r w:rsidR="00B07C70" w:rsidRPr="00413906">
        <w:rPr>
          <w:color w:val="222222"/>
          <w:lang w:val="en-US"/>
        </w:rPr>
        <w:t xml:space="preserve">. </w:t>
      </w:r>
      <w:r w:rsidR="00B07C70" w:rsidRPr="00413906">
        <w:rPr>
          <w:rStyle w:val="hps"/>
          <w:color w:val="222222"/>
          <w:lang w:val="en-US"/>
        </w:rPr>
        <w:t>In particular, it causes achange inthe relationshipbetween agricultureand economy.Agriculturestill playsa major roleas afood producer</w:t>
      </w:r>
      <w:r w:rsidR="00B07C70" w:rsidRPr="00413906">
        <w:rPr>
          <w:color w:val="222222"/>
          <w:lang w:val="en-US"/>
        </w:rPr>
        <w:t xml:space="preserve">, </w:t>
      </w:r>
      <w:r w:rsidR="00B07C70" w:rsidRPr="00413906">
        <w:rPr>
          <w:rStyle w:val="hps"/>
          <w:color w:val="222222"/>
          <w:lang w:val="en-US"/>
        </w:rPr>
        <w:t>but</w:t>
      </w:r>
      <w:r w:rsidR="00B07C70" w:rsidRPr="00413906">
        <w:rPr>
          <w:color w:val="222222"/>
          <w:lang w:val="en-US"/>
        </w:rPr>
        <w:t xml:space="preserve"> also </w:t>
      </w:r>
      <w:r w:rsidR="00B07C70" w:rsidRPr="00413906">
        <w:rPr>
          <w:rStyle w:val="hps"/>
          <w:color w:val="222222"/>
          <w:lang w:val="en-US"/>
        </w:rPr>
        <w:t>as a place forbusiness</w:t>
      </w:r>
      <w:r w:rsidR="00B07C70">
        <w:rPr>
          <w:rStyle w:val="hps"/>
          <w:color w:val="222222"/>
          <w:lang w:val="en-US"/>
        </w:rPr>
        <w:t>.</w:t>
      </w:r>
    </w:p>
    <w:p w:rsidR="00D07585" w:rsidRDefault="00D07585" w:rsidP="00D07585">
      <w:pPr>
        <w:ind w:firstLine="540"/>
      </w:pPr>
    </w:p>
    <w:p w:rsidR="00D07585" w:rsidRPr="005240AC" w:rsidRDefault="00B07C70" w:rsidP="00D07585">
      <w:pPr>
        <w:jc w:val="center"/>
        <w:rPr>
          <w:b/>
        </w:rPr>
      </w:pPr>
      <w:proofErr w:type="spellStart"/>
      <w:r w:rsidRPr="00B07C70">
        <w:rPr>
          <w:b/>
        </w:rPr>
        <w:t>Purpose</w:t>
      </w:r>
      <w:proofErr w:type="spellEnd"/>
      <w:r w:rsidRPr="00B07C70">
        <w:rPr>
          <w:b/>
        </w:rPr>
        <w:t xml:space="preserve">, </w:t>
      </w:r>
      <w:proofErr w:type="spellStart"/>
      <w:r>
        <w:rPr>
          <w:b/>
        </w:rPr>
        <w:t>s</w:t>
      </w:r>
      <w:r w:rsidRPr="00B07C70">
        <w:rPr>
          <w:b/>
        </w:rPr>
        <w:t>cope</w:t>
      </w:r>
      <w:proofErr w:type="spellEnd"/>
      <w:r w:rsidRPr="00B07C70">
        <w:rPr>
          <w:b/>
        </w:rPr>
        <w:t xml:space="preserve"> and </w:t>
      </w:r>
      <w:proofErr w:type="spellStart"/>
      <w:r>
        <w:rPr>
          <w:b/>
        </w:rPr>
        <w:t>r</w:t>
      </w:r>
      <w:r w:rsidRPr="00B07C70">
        <w:rPr>
          <w:b/>
        </w:rPr>
        <w:t>esearchmethod</w:t>
      </w:r>
      <w:proofErr w:type="spellEnd"/>
      <w:r w:rsidR="00D07585" w:rsidRPr="00D07585">
        <w:rPr>
          <w:b/>
          <w:color w:val="FF0000"/>
        </w:rPr>
        <w:t>(TNR 12 BOLD)</w:t>
      </w:r>
    </w:p>
    <w:p w:rsidR="00D07585" w:rsidRDefault="00D07585" w:rsidP="00D07585"/>
    <w:p w:rsidR="00D07585" w:rsidRPr="00D07585" w:rsidRDefault="00960E05" w:rsidP="00D07585">
      <w:pPr>
        <w:rPr>
          <w:color w:val="FF0000"/>
        </w:rPr>
      </w:pPr>
      <w:r>
        <w:rPr>
          <w:color w:val="auto"/>
        </w:rPr>
        <w:tab/>
      </w:r>
      <w:proofErr w:type="spellStart"/>
      <w:r w:rsidR="00D07585" w:rsidRPr="00D07585">
        <w:rPr>
          <w:color w:val="auto"/>
        </w:rPr>
        <w:t>Te</w:t>
      </w:r>
      <w:r w:rsidR="00A21206">
        <w:rPr>
          <w:color w:val="auto"/>
        </w:rPr>
        <w:t>x</w:t>
      </w:r>
      <w:r w:rsidR="00D07585" w:rsidRPr="00D07585">
        <w:rPr>
          <w:color w:val="auto"/>
        </w:rPr>
        <w:t>t</w:t>
      </w:r>
      <w:proofErr w:type="spellEnd"/>
      <w:r w:rsidR="00D07585">
        <w:rPr>
          <w:color w:val="FF0000"/>
        </w:rPr>
        <w:t>(T</w:t>
      </w:r>
      <w:r w:rsidR="00D07585" w:rsidRPr="00D07585">
        <w:rPr>
          <w:color w:val="FF0000"/>
        </w:rPr>
        <w:t>NR 12</w:t>
      </w:r>
      <w:r w:rsidR="00D07585">
        <w:rPr>
          <w:color w:val="FF0000"/>
        </w:rPr>
        <w:t>)</w:t>
      </w:r>
    </w:p>
    <w:p w:rsidR="00D07585" w:rsidRDefault="00D07585" w:rsidP="00D07585">
      <w:pPr>
        <w:rPr>
          <w:b/>
        </w:rPr>
      </w:pPr>
    </w:p>
    <w:p w:rsidR="00D07585" w:rsidRDefault="00B07C70" w:rsidP="00D07585">
      <w:pPr>
        <w:jc w:val="center"/>
        <w:rPr>
          <w:b/>
        </w:rPr>
      </w:pPr>
      <w:r w:rsidRPr="001536C0">
        <w:rPr>
          <w:b/>
          <w:lang w:val="en-US"/>
        </w:rPr>
        <w:t>Results and discussion</w:t>
      </w:r>
      <w:r w:rsidR="00D07585" w:rsidRPr="00D07585">
        <w:rPr>
          <w:b/>
          <w:color w:val="FF0000"/>
        </w:rPr>
        <w:t>(TNR 12 BOLD)</w:t>
      </w:r>
    </w:p>
    <w:p w:rsidR="00D07585" w:rsidRPr="00D36AFD" w:rsidRDefault="00D07585" w:rsidP="00D07585">
      <w:pPr>
        <w:jc w:val="center"/>
        <w:rPr>
          <w:b/>
        </w:rPr>
      </w:pPr>
    </w:p>
    <w:p w:rsidR="00D07585" w:rsidRPr="00855A63" w:rsidRDefault="00A21206" w:rsidP="00D07585">
      <w:pPr>
        <w:ind w:firstLine="708"/>
      </w:pPr>
      <w:bookmarkStart w:id="1" w:name="_Toc326663652"/>
      <w:bookmarkStart w:id="2" w:name="_Toc328654485"/>
      <w:r w:rsidRPr="001536C0">
        <w:rPr>
          <w:rStyle w:val="hps"/>
          <w:color w:val="222222"/>
          <w:lang w:val="en-US"/>
        </w:rPr>
        <w:t>The study showsthatfarm ownershad placedtheir chances ofdevelopmentactivitiesprimarily inpreferentialloans(Table1).</w:t>
      </w:r>
      <w:bookmarkEnd w:id="1"/>
      <w:bookmarkEnd w:id="2"/>
      <w:r w:rsidR="00D07585">
        <w:rPr>
          <w:color w:val="FF0000"/>
        </w:rPr>
        <w:t>(T</w:t>
      </w:r>
      <w:r w:rsidR="00D07585" w:rsidRPr="00D07585">
        <w:rPr>
          <w:color w:val="FF0000"/>
        </w:rPr>
        <w:t>NR 12</w:t>
      </w:r>
      <w:r w:rsidR="00D07585">
        <w:rPr>
          <w:color w:val="FF0000"/>
        </w:rPr>
        <w:t>)</w:t>
      </w:r>
    </w:p>
    <w:p w:rsidR="00D07585" w:rsidRPr="00855A63" w:rsidRDefault="00D07585" w:rsidP="00D07585">
      <w:pPr>
        <w:rPr>
          <w:b/>
          <w:sz w:val="20"/>
        </w:rPr>
      </w:pPr>
    </w:p>
    <w:p w:rsidR="00D07585" w:rsidRPr="00B07C70" w:rsidRDefault="00B07C70" w:rsidP="00D07585">
      <w:pPr>
        <w:rPr>
          <w:b/>
          <w:sz w:val="20"/>
          <w:szCs w:val="20"/>
        </w:rPr>
      </w:pPr>
      <w:r w:rsidRPr="00B07C70">
        <w:rPr>
          <w:b/>
          <w:sz w:val="20"/>
          <w:szCs w:val="20"/>
          <w:lang w:val="en-US"/>
        </w:rPr>
        <w:t>Table 1. Trust to institutions (%)</w:t>
      </w:r>
      <w:r w:rsidR="00D07585" w:rsidRPr="00B07C70">
        <w:rPr>
          <w:b/>
          <w:color w:val="FF0000"/>
          <w:sz w:val="20"/>
          <w:szCs w:val="20"/>
        </w:rPr>
        <w:t>(Czcionka TNR 10)</w:t>
      </w:r>
    </w:p>
    <w:p w:rsidR="00B07C70" w:rsidRPr="00B07C70" w:rsidRDefault="00B07C70" w:rsidP="00B07C70">
      <w:pPr>
        <w:rPr>
          <w:b/>
          <w:sz w:val="20"/>
          <w:szCs w:val="20"/>
        </w:rPr>
      </w:pPr>
      <w:r w:rsidRPr="00B07C70">
        <w:rPr>
          <w:b/>
          <w:sz w:val="20"/>
          <w:szCs w:val="20"/>
        </w:rPr>
        <w:t>Tabela 1. Instytucje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6"/>
        <w:gridCol w:w="3026"/>
      </w:tblGrid>
      <w:tr w:rsidR="00B07C70" w:rsidRPr="00B07C70" w:rsidTr="005F6652">
        <w:tc>
          <w:tcPr>
            <w:tcW w:w="4226" w:type="dxa"/>
          </w:tcPr>
          <w:p w:rsidR="00B07C70" w:rsidRPr="00B07C70" w:rsidRDefault="00B07C70" w:rsidP="005F6652">
            <w:pPr>
              <w:pStyle w:val="Akapitzlist1"/>
              <w:spacing w:after="0" w:line="360" w:lineRule="auto"/>
              <w:ind w:left="0"/>
              <w:rPr>
                <w:rFonts w:ascii="Times New Roman" w:hAnsi="Times New Roman"/>
                <w:b/>
                <w:sz w:val="20"/>
                <w:szCs w:val="20"/>
                <w:lang w:val="en-US"/>
              </w:rPr>
            </w:pPr>
            <w:r w:rsidRPr="00B07C70">
              <w:rPr>
                <w:rFonts w:ascii="Times New Roman" w:hAnsi="Times New Roman"/>
                <w:b/>
                <w:sz w:val="20"/>
                <w:szCs w:val="20"/>
                <w:lang w:val="en-US"/>
              </w:rPr>
              <w:t>Specification/</w:t>
            </w:r>
          </w:p>
          <w:p w:rsidR="00B07C70" w:rsidRPr="00B07C70" w:rsidRDefault="00B07C70" w:rsidP="005F6652">
            <w:pPr>
              <w:pStyle w:val="Akapitzlist1"/>
              <w:spacing w:after="0" w:line="360" w:lineRule="auto"/>
              <w:ind w:left="0"/>
              <w:rPr>
                <w:rFonts w:ascii="Times New Roman" w:hAnsi="Times New Roman"/>
                <w:b/>
                <w:sz w:val="20"/>
                <w:szCs w:val="20"/>
                <w:lang w:val="en-US"/>
              </w:rPr>
            </w:pPr>
            <w:proofErr w:type="spellStart"/>
            <w:r w:rsidRPr="00B07C70">
              <w:rPr>
                <w:rFonts w:ascii="Times New Roman" w:hAnsi="Times New Roman"/>
                <w:b/>
                <w:sz w:val="20"/>
                <w:szCs w:val="20"/>
                <w:lang w:val="en-US"/>
              </w:rPr>
              <w:t>Wyszczególnienie</w:t>
            </w:r>
            <w:proofErr w:type="spellEnd"/>
          </w:p>
        </w:tc>
        <w:tc>
          <w:tcPr>
            <w:tcW w:w="3026" w:type="dxa"/>
          </w:tcPr>
          <w:p w:rsidR="00B07C70" w:rsidRPr="00B07C70" w:rsidRDefault="00B07C70" w:rsidP="005F6652">
            <w:pPr>
              <w:pStyle w:val="Akapitzlist1"/>
              <w:spacing w:after="0" w:line="360" w:lineRule="auto"/>
              <w:ind w:left="0"/>
              <w:jc w:val="center"/>
              <w:rPr>
                <w:rFonts w:ascii="Times New Roman" w:hAnsi="Times New Roman"/>
                <w:b/>
                <w:sz w:val="20"/>
                <w:szCs w:val="20"/>
                <w:lang w:val="en-US"/>
              </w:rPr>
            </w:pPr>
            <w:r w:rsidRPr="00B07C70">
              <w:rPr>
                <w:rFonts w:ascii="Times New Roman" w:hAnsi="Times New Roman"/>
                <w:b/>
                <w:sz w:val="20"/>
                <w:szCs w:val="20"/>
                <w:lang w:val="en-US"/>
              </w:rPr>
              <w:t xml:space="preserve">% respondents/ </w:t>
            </w:r>
          </w:p>
          <w:p w:rsidR="00B07C70" w:rsidRPr="00B07C70" w:rsidRDefault="00B07C70" w:rsidP="005F6652">
            <w:pPr>
              <w:pStyle w:val="Akapitzlist1"/>
              <w:spacing w:after="0" w:line="360" w:lineRule="auto"/>
              <w:ind w:left="0"/>
              <w:jc w:val="center"/>
              <w:rPr>
                <w:rFonts w:ascii="Times New Roman" w:hAnsi="Times New Roman"/>
                <w:b/>
                <w:sz w:val="20"/>
                <w:szCs w:val="20"/>
              </w:rPr>
            </w:pPr>
            <w:r w:rsidRPr="00B07C70">
              <w:rPr>
                <w:rFonts w:ascii="Times New Roman" w:hAnsi="Times New Roman"/>
                <w:b/>
                <w:sz w:val="20"/>
                <w:szCs w:val="20"/>
              </w:rPr>
              <w:t>% respondentów*</w:t>
            </w:r>
          </w:p>
        </w:tc>
      </w:tr>
      <w:tr w:rsidR="00B07C70" w:rsidRPr="00B07C70" w:rsidTr="005F6652">
        <w:tc>
          <w:tcPr>
            <w:tcW w:w="4226" w:type="dxa"/>
          </w:tcPr>
          <w:p w:rsidR="00B07C70" w:rsidRPr="00B07C70" w:rsidRDefault="00B07C70" w:rsidP="005F6652">
            <w:pPr>
              <w:pStyle w:val="Akapitzlist1"/>
              <w:spacing w:after="0" w:line="360" w:lineRule="auto"/>
              <w:ind w:left="0"/>
              <w:rPr>
                <w:rFonts w:ascii="Times New Roman" w:hAnsi="Times New Roman"/>
                <w:sz w:val="20"/>
                <w:szCs w:val="20"/>
              </w:rPr>
            </w:pPr>
            <w:r w:rsidRPr="00B07C70">
              <w:rPr>
                <w:rFonts w:ascii="Times New Roman" w:hAnsi="Times New Roman"/>
                <w:sz w:val="20"/>
                <w:szCs w:val="20"/>
              </w:rPr>
              <w:t>Financial - Finansowe</w:t>
            </w:r>
          </w:p>
        </w:tc>
        <w:tc>
          <w:tcPr>
            <w:tcW w:w="3026" w:type="dxa"/>
          </w:tcPr>
          <w:p w:rsidR="00B07C70" w:rsidRPr="00B07C70" w:rsidRDefault="00B07C70" w:rsidP="005F6652">
            <w:pPr>
              <w:pStyle w:val="Akapitzlist1"/>
              <w:spacing w:after="0" w:line="360" w:lineRule="auto"/>
              <w:ind w:left="0"/>
              <w:jc w:val="center"/>
              <w:rPr>
                <w:rFonts w:ascii="Times New Roman" w:hAnsi="Times New Roman"/>
                <w:sz w:val="20"/>
                <w:szCs w:val="20"/>
              </w:rPr>
            </w:pPr>
            <w:r w:rsidRPr="00B07C70">
              <w:rPr>
                <w:rFonts w:ascii="Times New Roman" w:hAnsi="Times New Roman"/>
                <w:sz w:val="20"/>
                <w:szCs w:val="20"/>
              </w:rPr>
              <w:t>54.8</w:t>
            </w:r>
          </w:p>
        </w:tc>
      </w:tr>
      <w:tr w:rsidR="00B07C70" w:rsidRPr="00B07C70" w:rsidTr="005F6652">
        <w:tc>
          <w:tcPr>
            <w:tcW w:w="4226" w:type="dxa"/>
          </w:tcPr>
          <w:p w:rsidR="00B07C70" w:rsidRPr="00B07C70" w:rsidRDefault="00B07C70" w:rsidP="005F6652">
            <w:pPr>
              <w:pStyle w:val="Akapitzlist1"/>
              <w:spacing w:after="0" w:line="360" w:lineRule="auto"/>
              <w:ind w:left="0"/>
              <w:rPr>
                <w:rFonts w:ascii="Times New Roman" w:hAnsi="Times New Roman"/>
                <w:sz w:val="20"/>
                <w:szCs w:val="20"/>
              </w:rPr>
            </w:pPr>
            <w:proofErr w:type="spellStart"/>
            <w:r w:rsidRPr="00B07C70">
              <w:rPr>
                <w:rFonts w:ascii="Times New Roman" w:hAnsi="Times New Roman"/>
                <w:sz w:val="20"/>
                <w:szCs w:val="20"/>
              </w:rPr>
              <w:t>Fiscal</w:t>
            </w:r>
            <w:proofErr w:type="spellEnd"/>
            <w:r w:rsidRPr="00B07C70">
              <w:rPr>
                <w:rFonts w:ascii="Times New Roman" w:hAnsi="Times New Roman"/>
                <w:sz w:val="20"/>
                <w:szCs w:val="20"/>
              </w:rPr>
              <w:t xml:space="preserve"> - Fiskalne</w:t>
            </w:r>
          </w:p>
        </w:tc>
        <w:tc>
          <w:tcPr>
            <w:tcW w:w="3026" w:type="dxa"/>
          </w:tcPr>
          <w:p w:rsidR="00B07C70" w:rsidRPr="00B07C70" w:rsidRDefault="00B07C70" w:rsidP="005F6652">
            <w:pPr>
              <w:pStyle w:val="Akapitzlist1"/>
              <w:spacing w:after="0" w:line="360" w:lineRule="auto"/>
              <w:ind w:left="0"/>
              <w:jc w:val="center"/>
              <w:rPr>
                <w:rFonts w:ascii="Times New Roman" w:hAnsi="Times New Roman"/>
                <w:sz w:val="20"/>
                <w:szCs w:val="20"/>
              </w:rPr>
            </w:pPr>
            <w:r w:rsidRPr="00B07C70">
              <w:rPr>
                <w:rFonts w:ascii="Times New Roman" w:hAnsi="Times New Roman"/>
                <w:sz w:val="20"/>
                <w:szCs w:val="20"/>
              </w:rPr>
              <w:t>3.2</w:t>
            </w:r>
          </w:p>
        </w:tc>
      </w:tr>
      <w:tr w:rsidR="00B07C70" w:rsidRPr="00B07C70" w:rsidTr="005F6652">
        <w:tc>
          <w:tcPr>
            <w:tcW w:w="4226" w:type="dxa"/>
          </w:tcPr>
          <w:p w:rsidR="00B07C70" w:rsidRPr="00B07C70" w:rsidRDefault="00B07C70" w:rsidP="005F6652">
            <w:pPr>
              <w:pStyle w:val="Akapitzlist1"/>
              <w:spacing w:after="0" w:line="360" w:lineRule="auto"/>
              <w:ind w:left="0"/>
              <w:rPr>
                <w:rFonts w:ascii="Times New Roman" w:hAnsi="Times New Roman"/>
                <w:sz w:val="20"/>
                <w:szCs w:val="20"/>
              </w:rPr>
            </w:pPr>
            <w:r w:rsidRPr="00B07C70">
              <w:rPr>
                <w:rFonts w:ascii="Times New Roman" w:hAnsi="Times New Roman"/>
                <w:sz w:val="20"/>
                <w:szCs w:val="20"/>
              </w:rPr>
              <w:t>Law - Prawne</w:t>
            </w:r>
          </w:p>
        </w:tc>
        <w:tc>
          <w:tcPr>
            <w:tcW w:w="3026" w:type="dxa"/>
          </w:tcPr>
          <w:p w:rsidR="00B07C70" w:rsidRPr="00B07C70" w:rsidRDefault="00B07C70" w:rsidP="005F6652">
            <w:pPr>
              <w:pStyle w:val="Akapitzlist1"/>
              <w:spacing w:after="0" w:line="360" w:lineRule="auto"/>
              <w:ind w:left="0"/>
              <w:jc w:val="center"/>
              <w:rPr>
                <w:rFonts w:ascii="Times New Roman" w:hAnsi="Times New Roman"/>
                <w:sz w:val="20"/>
                <w:szCs w:val="20"/>
              </w:rPr>
            </w:pPr>
            <w:r w:rsidRPr="00B07C70">
              <w:rPr>
                <w:rFonts w:ascii="Times New Roman" w:hAnsi="Times New Roman"/>
                <w:sz w:val="20"/>
                <w:szCs w:val="20"/>
              </w:rPr>
              <w:t>12.9</w:t>
            </w:r>
          </w:p>
        </w:tc>
      </w:tr>
      <w:tr w:rsidR="00B07C70" w:rsidRPr="00B07C70" w:rsidTr="005F6652">
        <w:tc>
          <w:tcPr>
            <w:tcW w:w="4226" w:type="dxa"/>
          </w:tcPr>
          <w:p w:rsidR="00B07C70" w:rsidRPr="00B07C70" w:rsidRDefault="00B07C70" w:rsidP="005F6652">
            <w:pPr>
              <w:pStyle w:val="Akapitzlist1"/>
              <w:spacing w:after="0" w:line="360" w:lineRule="auto"/>
              <w:ind w:left="0"/>
              <w:rPr>
                <w:rFonts w:ascii="Times New Roman" w:hAnsi="Times New Roman"/>
                <w:sz w:val="20"/>
                <w:szCs w:val="20"/>
              </w:rPr>
            </w:pPr>
            <w:proofErr w:type="spellStart"/>
            <w:r w:rsidRPr="00B07C70">
              <w:rPr>
                <w:rFonts w:ascii="Times New Roman" w:hAnsi="Times New Roman"/>
                <w:sz w:val="20"/>
                <w:szCs w:val="20"/>
              </w:rPr>
              <w:t>Administrative</w:t>
            </w:r>
            <w:proofErr w:type="spellEnd"/>
            <w:r w:rsidRPr="00B07C70">
              <w:rPr>
                <w:rFonts w:ascii="Times New Roman" w:hAnsi="Times New Roman"/>
                <w:sz w:val="20"/>
                <w:szCs w:val="20"/>
              </w:rPr>
              <w:t xml:space="preserve"> - Administracyjne</w:t>
            </w:r>
          </w:p>
        </w:tc>
        <w:tc>
          <w:tcPr>
            <w:tcW w:w="3026" w:type="dxa"/>
          </w:tcPr>
          <w:p w:rsidR="00B07C70" w:rsidRPr="00B07C70" w:rsidRDefault="00B07C70" w:rsidP="005F6652">
            <w:pPr>
              <w:pStyle w:val="Akapitzlist1"/>
              <w:spacing w:after="0" w:line="360" w:lineRule="auto"/>
              <w:ind w:left="0"/>
              <w:jc w:val="center"/>
              <w:rPr>
                <w:rFonts w:ascii="Times New Roman" w:hAnsi="Times New Roman"/>
                <w:sz w:val="20"/>
                <w:szCs w:val="20"/>
              </w:rPr>
            </w:pPr>
            <w:r w:rsidRPr="00B07C70">
              <w:rPr>
                <w:rFonts w:ascii="Times New Roman" w:hAnsi="Times New Roman"/>
                <w:sz w:val="20"/>
                <w:szCs w:val="20"/>
              </w:rPr>
              <w:t>32.3</w:t>
            </w:r>
          </w:p>
        </w:tc>
      </w:tr>
      <w:tr w:rsidR="00B07C70" w:rsidRPr="00B07C70" w:rsidTr="005F6652">
        <w:tc>
          <w:tcPr>
            <w:tcW w:w="4226" w:type="dxa"/>
          </w:tcPr>
          <w:p w:rsidR="00B07C70" w:rsidRPr="00B07C70" w:rsidRDefault="00B07C70" w:rsidP="005F6652">
            <w:pPr>
              <w:pStyle w:val="Akapitzlist1"/>
              <w:spacing w:after="0" w:line="360" w:lineRule="auto"/>
              <w:ind w:left="0"/>
              <w:rPr>
                <w:rFonts w:ascii="Times New Roman" w:hAnsi="Times New Roman"/>
                <w:sz w:val="20"/>
                <w:szCs w:val="20"/>
              </w:rPr>
            </w:pPr>
            <w:r w:rsidRPr="00B07C70">
              <w:rPr>
                <w:rFonts w:ascii="Times New Roman" w:hAnsi="Times New Roman"/>
                <w:sz w:val="20"/>
                <w:szCs w:val="20"/>
              </w:rPr>
              <w:t>Residential - Mieszkaniowe</w:t>
            </w:r>
          </w:p>
        </w:tc>
        <w:tc>
          <w:tcPr>
            <w:tcW w:w="3026" w:type="dxa"/>
          </w:tcPr>
          <w:p w:rsidR="00B07C70" w:rsidRPr="00B07C70" w:rsidRDefault="00B07C70" w:rsidP="005F6652">
            <w:pPr>
              <w:pStyle w:val="Akapitzlist1"/>
              <w:spacing w:after="0" w:line="360" w:lineRule="auto"/>
              <w:ind w:left="0"/>
              <w:jc w:val="center"/>
              <w:rPr>
                <w:rFonts w:ascii="Times New Roman" w:hAnsi="Times New Roman"/>
                <w:sz w:val="20"/>
                <w:szCs w:val="20"/>
              </w:rPr>
            </w:pPr>
            <w:r w:rsidRPr="00B07C70">
              <w:rPr>
                <w:rFonts w:ascii="Times New Roman" w:hAnsi="Times New Roman"/>
                <w:sz w:val="20"/>
                <w:szCs w:val="20"/>
              </w:rPr>
              <w:t>3.2</w:t>
            </w:r>
          </w:p>
        </w:tc>
      </w:tr>
      <w:tr w:rsidR="00B07C70" w:rsidRPr="00B07C70" w:rsidTr="005F6652">
        <w:tc>
          <w:tcPr>
            <w:tcW w:w="4226" w:type="dxa"/>
          </w:tcPr>
          <w:p w:rsidR="00B07C70" w:rsidRPr="00B07C70" w:rsidRDefault="00B07C70" w:rsidP="005F6652">
            <w:pPr>
              <w:pStyle w:val="Akapitzlist1"/>
              <w:spacing w:after="0" w:line="360" w:lineRule="auto"/>
              <w:ind w:left="0"/>
              <w:rPr>
                <w:rFonts w:ascii="Times New Roman" w:hAnsi="Times New Roman"/>
                <w:sz w:val="20"/>
                <w:szCs w:val="20"/>
              </w:rPr>
            </w:pPr>
            <w:proofErr w:type="spellStart"/>
            <w:r w:rsidRPr="00B07C70">
              <w:rPr>
                <w:rFonts w:ascii="Times New Roman" w:hAnsi="Times New Roman"/>
                <w:sz w:val="20"/>
                <w:szCs w:val="20"/>
              </w:rPr>
              <w:t>Competitionactivity</w:t>
            </w:r>
            <w:proofErr w:type="spellEnd"/>
            <w:r w:rsidRPr="00B07C70">
              <w:rPr>
                <w:rFonts w:ascii="Times New Roman" w:hAnsi="Times New Roman"/>
                <w:sz w:val="20"/>
                <w:szCs w:val="20"/>
              </w:rPr>
              <w:t xml:space="preserve"> – Działania konkurencji</w:t>
            </w:r>
          </w:p>
        </w:tc>
        <w:tc>
          <w:tcPr>
            <w:tcW w:w="3026" w:type="dxa"/>
          </w:tcPr>
          <w:p w:rsidR="00B07C70" w:rsidRPr="00B07C70" w:rsidRDefault="00B07C70" w:rsidP="005F6652">
            <w:pPr>
              <w:pStyle w:val="Akapitzlist1"/>
              <w:spacing w:after="0" w:line="360" w:lineRule="auto"/>
              <w:ind w:left="0"/>
              <w:jc w:val="center"/>
              <w:rPr>
                <w:rFonts w:ascii="Times New Roman" w:hAnsi="Times New Roman"/>
                <w:sz w:val="20"/>
                <w:szCs w:val="20"/>
              </w:rPr>
            </w:pPr>
            <w:r w:rsidRPr="00B07C70">
              <w:rPr>
                <w:rFonts w:ascii="Times New Roman" w:hAnsi="Times New Roman"/>
                <w:sz w:val="20"/>
                <w:szCs w:val="20"/>
              </w:rPr>
              <w:t>6.5</w:t>
            </w:r>
          </w:p>
        </w:tc>
      </w:tr>
      <w:tr w:rsidR="00B07C70" w:rsidRPr="00B07C70" w:rsidTr="005F6652">
        <w:tc>
          <w:tcPr>
            <w:tcW w:w="4226" w:type="dxa"/>
          </w:tcPr>
          <w:p w:rsidR="00B07C70" w:rsidRPr="00B07C70" w:rsidRDefault="00B07C70" w:rsidP="005F6652">
            <w:pPr>
              <w:pStyle w:val="Akapitzlist1"/>
              <w:spacing w:after="0" w:line="360" w:lineRule="auto"/>
              <w:ind w:left="0"/>
              <w:rPr>
                <w:rFonts w:ascii="Times New Roman" w:hAnsi="Times New Roman"/>
                <w:sz w:val="20"/>
                <w:szCs w:val="20"/>
              </w:rPr>
            </w:pPr>
            <w:proofErr w:type="spellStart"/>
            <w:r w:rsidRPr="00B07C70">
              <w:rPr>
                <w:rFonts w:ascii="Times New Roman" w:hAnsi="Times New Roman"/>
                <w:sz w:val="20"/>
                <w:szCs w:val="20"/>
              </w:rPr>
              <w:t>Problems</w:t>
            </w:r>
            <w:proofErr w:type="spellEnd"/>
            <w:r w:rsidRPr="00B07C70">
              <w:rPr>
                <w:rFonts w:ascii="Times New Roman" w:hAnsi="Times New Roman"/>
                <w:sz w:val="20"/>
                <w:szCs w:val="20"/>
              </w:rPr>
              <w:t xml:space="preserve"> </w:t>
            </w:r>
            <w:proofErr w:type="spellStart"/>
            <w:r w:rsidRPr="00B07C70">
              <w:rPr>
                <w:rFonts w:ascii="Times New Roman" w:hAnsi="Times New Roman"/>
                <w:sz w:val="20"/>
                <w:szCs w:val="20"/>
              </w:rPr>
              <w:t>with</w:t>
            </w:r>
            <w:proofErr w:type="spellEnd"/>
            <w:r w:rsidRPr="00B07C70">
              <w:rPr>
                <w:rFonts w:ascii="Times New Roman" w:hAnsi="Times New Roman"/>
                <w:sz w:val="20"/>
                <w:szCs w:val="20"/>
              </w:rPr>
              <w:t xml:space="preserve"> </w:t>
            </w:r>
            <w:proofErr w:type="spellStart"/>
            <w:r w:rsidRPr="00B07C70">
              <w:rPr>
                <w:rFonts w:ascii="Times New Roman" w:hAnsi="Times New Roman"/>
                <w:sz w:val="20"/>
                <w:szCs w:val="20"/>
              </w:rPr>
              <w:t>gaining</w:t>
            </w:r>
            <w:proofErr w:type="spellEnd"/>
            <w:r w:rsidRPr="00B07C70">
              <w:rPr>
                <w:rFonts w:ascii="Times New Roman" w:hAnsi="Times New Roman"/>
                <w:sz w:val="20"/>
                <w:szCs w:val="20"/>
              </w:rPr>
              <w:t xml:space="preserve"> EU </w:t>
            </w:r>
            <w:proofErr w:type="spellStart"/>
            <w:r w:rsidRPr="00B07C70">
              <w:rPr>
                <w:rFonts w:ascii="Times New Roman" w:hAnsi="Times New Roman"/>
                <w:sz w:val="20"/>
                <w:szCs w:val="20"/>
              </w:rPr>
              <w:t>funds</w:t>
            </w:r>
            <w:proofErr w:type="spellEnd"/>
            <w:r w:rsidRPr="00B07C70">
              <w:rPr>
                <w:rFonts w:ascii="Times New Roman" w:hAnsi="Times New Roman"/>
                <w:sz w:val="20"/>
                <w:szCs w:val="20"/>
              </w:rPr>
              <w:t xml:space="preserve"> – Problemy z pozyskaniem funduszy unijnych</w:t>
            </w:r>
          </w:p>
        </w:tc>
        <w:tc>
          <w:tcPr>
            <w:tcW w:w="3026" w:type="dxa"/>
          </w:tcPr>
          <w:p w:rsidR="00B07C70" w:rsidRPr="00B07C70" w:rsidRDefault="00B07C70" w:rsidP="005F6652">
            <w:pPr>
              <w:pStyle w:val="Akapitzlist1"/>
              <w:spacing w:after="0" w:line="360" w:lineRule="auto"/>
              <w:ind w:left="0"/>
              <w:jc w:val="center"/>
              <w:rPr>
                <w:rFonts w:ascii="Times New Roman" w:hAnsi="Times New Roman"/>
                <w:sz w:val="20"/>
                <w:szCs w:val="20"/>
              </w:rPr>
            </w:pPr>
            <w:r w:rsidRPr="00B07C70">
              <w:rPr>
                <w:rFonts w:ascii="Times New Roman" w:hAnsi="Times New Roman"/>
                <w:sz w:val="20"/>
                <w:szCs w:val="20"/>
              </w:rPr>
              <w:t>41.9</w:t>
            </w:r>
          </w:p>
        </w:tc>
      </w:tr>
    </w:tbl>
    <w:p w:rsidR="00B07C70" w:rsidRPr="00B07C70" w:rsidRDefault="00B07C70" w:rsidP="00B07C70">
      <w:pPr>
        <w:pStyle w:val="Akapitzlist1"/>
        <w:spacing w:after="0" w:line="240" w:lineRule="auto"/>
        <w:ind w:left="0"/>
        <w:rPr>
          <w:rFonts w:ascii="Times New Roman" w:hAnsi="Times New Roman"/>
          <w:sz w:val="20"/>
          <w:szCs w:val="20"/>
          <w:lang w:val="en-US"/>
        </w:rPr>
      </w:pPr>
      <w:r w:rsidRPr="00B07C70">
        <w:rPr>
          <w:rFonts w:ascii="Times New Roman" w:hAnsi="Times New Roman"/>
          <w:sz w:val="20"/>
          <w:szCs w:val="20"/>
          <w:lang w:val="en-US"/>
        </w:rPr>
        <w:t>*possibility to choose more than one answer</w:t>
      </w:r>
    </w:p>
    <w:p w:rsidR="00B07C70" w:rsidRPr="00B07C70" w:rsidRDefault="00B07C70" w:rsidP="00B07C70">
      <w:pPr>
        <w:pStyle w:val="Akapitzlist1"/>
        <w:spacing w:after="0" w:line="240" w:lineRule="auto"/>
        <w:ind w:left="0"/>
        <w:rPr>
          <w:rFonts w:ascii="Times New Roman" w:hAnsi="Times New Roman"/>
          <w:sz w:val="20"/>
          <w:szCs w:val="20"/>
        </w:rPr>
      </w:pPr>
      <w:r w:rsidRPr="00B07C70">
        <w:rPr>
          <w:rFonts w:ascii="Times New Roman" w:hAnsi="Times New Roman"/>
          <w:sz w:val="20"/>
          <w:szCs w:val="20"/>
        </w:rPr>
        <w:t>* możliwość wyboru więcej niż jednej odpowiedzi</w:t>
      </w:r>
    </w:p>
    <w:p w:rsidR="00B07C70" w:rsidRPr="00B07C70" w:rsidRDefault="00B07C70" w:rsidP="00B07C70">
      <w:pPr>
        <w:pStyle w:val="Akapitzlist1"/>
        <w:spacing w:after="0" w:line="240" w:lineRule="auto"/>
        <w:ind w:left="0"/>
        <w:rPr>
          <w:rFonts w:ascii="Times New Roman" w:hAnsi="Times New Roman"/>
          <w:b/>
          <w:i/>
          <w:sz w:val="20"/>
          <w:szCs w:val="20"/>
          <w:lang w:val="en-US"/>
        </w:rPr>
      </w:pPr>
      <w:r w:rsidRPr="00B07C70">
        <w:rPr>
          <w:rFonts w:ascii="Times New Roman" w:hAnsi="Times New Roman"/>
          <w:b/>
          <w:i/>
          <w:sz w:val="20"/>
          <w:szCs w:val="20"/>
          <w:lang w:val="en-US"/>
        </w:rPr>
        <w:t>Source: Own survey</w:t>
      </w:r>
    </w:p>
    <w:p w:rsidR="00B07C70" w:rsidRPr="00B07C70" w:rsidRDefault="00B07C70" w:rsidP="00B07C70">
      <w:pPr>
        <w:rPr>
          <w:b/>
          <w:sz w:val="20"/>
          <w:szCs w:val="20"/>
          <w:lang w:val="en-US"/>
        </w:rPr>
      </w:pPr>
      <w:proofErr w:type="spellStart"/>
      <w:r w:rsidRPr="00B07C70">
        <w:rPr>
          <w:b/>
          <w:i/>
          <w:sz w:val="20"/>
          <w:szCs w:val="20"/>
          <w:lang w:val="en-US"/>
        </w:rPr>
        <w:t>Źródło</w:t>
      </w:r>
      <w:proofErr w:type="spellEnd"/>
      <w:r w:rsidRPr="00B07C70">
        <w:rPr>
          <w:b/>
          <w:i/>
          <w:sz w:val="20"/>
          <w:szCs w:val="20"/>
          <w:lang w:val="en-US"/>
        </w:rPr>
        <w:t xml:space="preserve">: </w:t>
      </w:r>
      <w:proofErr w:type="spellStart"/>
      <w:r w:rsidRPr="00B07C70">
        <w:rPr>
          <w:b/>
          <w:i/>
          <w:sz w:val="20"/>
          <w:szCs w:val="20"/>
          <w:lang w:val="en-US"/>
        </w:rPr>
        <w:t>Badaniawłasne</w:t>
      </w:r>
      <w:proofErr w:type="spellEnd"/>
    </w:p>
    <w:p w:rsidR="00960E05" w:rsidRDefault="00960E05" w:rsidP="00D07585">
      <w:pPr>
        <w:ind w:firstLine="708"/>
      </w:pPr>
    </w:p>
    <w:p w:rsidR="00960E05" w:rsidRDefault="00A21206" w:rsidP="00D07585">
      <w:pPr>
        <w:rPr>
          <w:sz w:val="18"/>
          <w:szCs w:val="18"/>
        </w:rPr>
      </w:pPr>
      <w:r w:rsidRPr="0061774C">
        <w:rPr>
          <w:sz w:val="18"/>
          <w:szCs w:val="18"/>
        </w:rPr>
        <w:object w:dxaOrig="7074" w:dyaOrig="3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25pt;height:184.3pt" o:ole="">
            <v:imagedata r:id="rId8" o:title=""/>
          </v:shape>
          <o:OLEObject Type="Embed" ProgID="Excel.Sheet.12" ShapeID="_x0000_i1025" DrawAspect="Content" ObjectID="_1546931939" r:id="rId9"/>
        </w:object>
      </w:r>
    </w:p>
    <w:p w:rsidR="00B07C70" w:rsidRPr="00960E05" w:rsidRDefault="00D07585" w:rsidP="00B07C70">
      <w:pPr>
        <w:spacing w:line="240" w:lineRule="auto"/>
        <w:rPr>
          <w:sz w:val="20"/>
          <w:szCs w:val="20"/>
        </w:rPr>
      </w:pPr>
      <w:r w:rsidRPr="00960E05">
        <w:rPr>
          <w:b/>
          <w:sz w:val="20"/>
          <w:szCs w:val="20"/>
          <w:lang w:val="en-US"/>
        </w:rPr>
        <w:t>Figure 1. Structure of respondents’ gender (%)</w:t>
      </w:r>
      <w:r w:rsidR="00B07C70" w:rsidRPr="00D07585">
        <w:rPr>
          <w:b/>
          <w:color w:val="FF0000"/>
          <w:sz w:val="20"/>
          <w:szCs w:val="20"/>
        </w:rPr>
        <w:t xml:space="preserve">(Czcionka TNR </w:t>
      </w:r>
      <w:r w:rsidR="00B07C70">
        <w:rPr>
          <w:b/>
          <w:color w:val="FF0000"/>
          <w:sz w:val="20"/>
          <w:szCs w:val="20"/>
        </w:rPr>
        <w:t>10</w:t>
      </w:r>
      <w:r w:rsidR="00B07C70" w:rsidRPr="00D07585">
        <w:rPr>
          <w:b/>
          <w:color w:val="FF0000"/>
          <w:sz w:val="20"/>
          <w:szCs w:val="20"/>
        </w:rPr>
        <w:t>)</w:t>
      </w:r>
    </w:p>
    <w:p w:rsidR="00B07C70" w:rsidRDefault="00B07C70" w:rsidP="00B07C70">
      <w:pPr>
        <w:pStyle w:val="Bezodstpw"/>
        <w:rPr>
          <w:b/>
          <w:sz w:val="20"/>
          <w:szCs w:val="20"/>
        </w:rPr>
      </w:pPr>
      <w:r w:rsidRPr="00960E05">
        <w:rPr>
          <w:b/>
          <w:sz w:val="20"/>
          <w:szCs w:val="20"/>
        </w:rPr>
        <w:t>Rysunek 1. Struktura płci wśród respondentów (%)</w:t>
      </w:r>
    </w:p>
    <w:p w:rsidR="00B07C70" w:rsidRPr="00960E05" w:rsidRDefault="00D07585" w:rsidP="00B07C70">
      <w:pPr>
        <w:pStyle w:val="Bezodstpw"/>
        <w:rPr>
          <w:rFonts w:ascii="Times New Roman" w:hAnsi="Times New Roman" w:cs="Times New Roman"/>
          <w:b/>
          <w:i/>
          <w:sz w:val="20"/>
          <w:szCs w:val="20"/>
        </w:rPr>
      </w:pPr>
      <w:r w:rsidRPr="00960E05">
        <w:rPr>
          <w:rFonts w:ascii="Times New Roman" w:hAnsi="Times New Roman" w:cs="Times New Roman"/>
          <w:b/>
          <w:i/>
          <w:sz w:val="20"/>
          <w:szCs w:val="20"/>
          <w:lang w:val="en-US"/>
        </w:rPr>
        <w:t>Source: Own survey on the basis of conducted research</w:t>
      </w:r>
      <w:r w:rsidR="00B07C70">
        <w:rPr>
          <w:rFonts w:ascii="Times New Roman" w:hAnsi="Times New Roman" w:cs="Times New Roman"/>
          <w:b/>
          <w:i/>
          <w:sz w:val="20"/>
          <w:szCs w:val="20"/>
          <w:lang w:val="en-US"/>
        </w:rPr>
        <w:br/>
      </w:r>
      <w:r w:rsidR="00B07C70" w:rsidRPr="00960E05">
        <w:rPr>
          <w:rFonts w:ascii="Times New Roman" w:hAnsi="Times New Roman" w:cs="Times New Roman"/>
          <w:b/>
          <w:i/>
          <w:sz w:val="20"/>
          <w:szCs w:val="20"/>
        </w:rPr>
        <w:t>Źródło: Opracowanie własne na podstawie przeprowadzonych badań</w:t>
      </w:r>
    </w:p>
    <w:p w:rsidR="00D07585" w:rsidRPr="00960E05" w:rsidRDefault="00D07585" w:rsidP="00960E05">
      <w:pPr>
        <w:pStyle w:val="Bezodstpw"/>
        <w:rPr>
          <w:rFonts w:ascii="Times New Roman" w:hAnsi="Times New Roman" w:cs="Times New Roman"/>
          <w:b/>
          <w:i/>
          <w:sz w:val="20"/>
          <w:szCs w:val="20"/>
          <w:lang w:val="en-US"/>
        </w:rPr>
      </w:pPr>
    </w:p>
    <w:p w:rsidR="00960E05" w:rsidRDefault="00960E05" w:rsidP="00960E05">
      <w:pPr>
        <w:jc w:val="center"/>
        <w:rPr>
          <w:b/>
        </w:rPr>
      </w:pPr>
    </w:p>
    <w:p w:rsidR="00D07585" w:rsidRDefault="00D07585" w:rsidP="00D07585">
      <w:pPr>
        <w:autoSpaceDE w:val="0"/>
        <w:autoSpaceDN w:val="0"/>
        <w:adjustRightInd w:val="0"/>
      </w:pPr>
      <w:bookmarkStart w:id="3" w:name="_GoBack"/>
      <w:bookmarkEnd w:id="3"/>
    </w:p>
    <w:p w:rsidR="00D07585" w:rsidRPr="00960E05" w:rsidRDefault="00B07C70" w:rsidP="00960E05">
      <w:pPr>
        <w:autoSpaceDE w:val="0"/>
        <w:autoSpaceDN w:val="0"/>
        <w:adjustRightInd w:val="0"/>
        <w:jc w:val="center"/>
        <w:rPr>
          <w:b/>
          <w:bCs/>
          <w:szCs w:val="18"/>
        </w:rPr>
      </w:pPr>
      <w:proofErr w:type="spellStart"/>
      <w:r w:rsidRPr="00B07C70">
        <w:rPr>
          <w:b/>
          <w:bCs/>
          <w:szCs w:val="18"/>
        </w:rPr>
        <w:t>Bibliography</w:t>
      </w:r>
      <w:proofErr w:type="spellEnd"/>
      <w:r w:rsidR="00D07585" w:rsidRPr="00960E05">
        <w:rPr>
          <w:b/>
          <w:bCs/>
          <w:color w:val="FF0000"/>
          <w:szCs w:val="18"/>
        </w:rPr>
        <w:t xml:space="preserve">(TNR </w:t>
      </w:r>
      <w:r w:rsidR="00960E05" w:rsidRPr="00960E05">
        <w:rPr>
          <w:b/>
          <w:bCs/>
          <w:color w:val="FF0000"/>
          <w:szCs w:val="18"/>
        </w:rPr>
        <w:t>12</w:t>
      </w:r>
      <w:r w:rsidR="00960E05">
        <w:rPr>
          <w:b/>
          <w:bCs/>
          <w:color w:val="FF0000"/>
          <w:szCs w:val="18"/>
        </w:rPr>
        <w:t xml:space="preserve"> BOLD</w:t>
      </w:r>
      <w:r w:rsidR="00D07585" w:rsidRPr="00960E05">
        <w:rPr>
          <w:b/>
          <w:bCs/>
          <w:color w:val="FF0000"/>
          <w:szCs w:val="18"/>
        </w:rPr>
        <w:t>)</w:t>
      </w:r>
    </w:p>
    <w:p w:rsidR="00D07585" w:rsidRDefault="00D07585" w:rsidP="00D07585">
      <w:pPr>
        <w:autoSpaceDE w:val="0"/>
        <w:autoSpaceDN w:val="0"/>
        <w:adjustRightInd w:val="0"/>
        <w:rPr>
          <w:b/>
          <w:bCs/>
          <w:sz w:val="18"/>
          <w:szCs w:val="18"/>
        </w:rPr>
      </w:pPr>
    </w:p>
    <w:p w:rsidR="00D07585" w:rsidRPr="00960E05" w:rsidRDefault="00960E05" w:rsidP="00D07585">
      <w:pPr>
        <w:pStyle w:val="Akapitzlist"/>
        <w:numPr>
          <w:ilvl w:val="0"/>
          <w:numId w:val="1"/>
        </w:numPr>
        <w:autoSpaceDE w:val="0"/>
        <w:autoSpaceDN w:val="0"/>
        <w:adjustRightInd w:val="0"/>
        <w:ind w:left="709" w:hanging="709"/>
        <w:rPr>
          <w:szCs w:val="24"/>
        </w:rPr>
      </w:pPr>
      <w:r w:rsidRPr="00960E05">
        <w:rPr>
          <w:bCs/>
          <w:color w:val="FF0000"/>
          <w:szCs w:val="18"/>
        </w:rPr>
        <w:t xml:space="preserve">(TNR 12) </w:t>
      </w:r>
      <w:r w:rsidR="00D07585" w:rsidRPr="00960E05">
        <w:rPr>
          <w:szCs w:val="24"/>
        </w:rPr>
        <w:t xml:space="preserve">Dwór W., Szczepanik M., </w:t>
      </w:r>
      <w:r w:rsidR="00D07585" w:rsidRPr="00960E05">
        <w:rPr>
          <w:i/>
          <w:szCs w:val="24"/>
        </w:rPr>
        <w:t>Kapitał społeczny</w:t>
      </w:r>
      <w:r w:rsidR="00D07585" w:rsidRPr="00960E05">
        <w:rPr>
          <w:szCs w:val="24"/>
        </w:rPr>
        <w:t xml:space="preserve">, </w:t>
      </w:r>
      <w:r w:rsidR="00D07585" w:rsidRPr="00960E05">
        <w:rPr>
          <w:i/>
          <w:szCs w:val="24"/>
        </w:rPr>
        <w:t>[Tłumaczenie na język angielski</w:t>
      </w:r>
      <w:r w:rsidR="00D07585" w:rsidRPr="00960E05">
        <w:rPr>
          <w:szCs w:val="24"/>
        </w:rPr>
        <w:t xml:space="preserve">]  (w:) M. Iksiński (red.), </w:t>
      </w:r>
      <w:r w:rsidR="00D07585" w:rsidRPr="00960E05">
        <w:rPr>
          <w:i/>
          <w:szCs w:val="24"/>
        </w:rPr>
        <w:t>Strategie i konkurencyjność,[Tłumaczenie na język angielski]</w:t>
      </w:r>
      <w:r w:rsidR="00D07585" w:rsidRPr="00960E05">
        <w:rPr>
          <w:szCs w:val="24"/>
        </w:rPr>
        <w:t xml:space="preserve"> Politechnika Lubelska, Polanica-Zdrój 2001.</w:t>
      </w:r>
    </w:p>
    <w:p w:rsidR="00D07585" w:rsidRPr="00960E05" w:rsidRDefault="00D07585" w:rsidP="00D07585">
      <w:pPr>
        <w:pStyle w:val="Akapitzlist"/>
        <w:numPr>
          <w:ilvl w:val="0"/>
          <w:numId w:val="1"/>
        </w:numPr>
        <w:tabs>
          <w:tab w:val="clear" w:pos="709"/>
        </w:tabs>
        <w:ind w:left="709" w:hanging="709"/>
        <w:rPr>
          <w:szCs w:val="24"/>
        </w:rPr>
      </w:pPr>
      <w:proofErr w:type="spellStart"/>
      <w:r w:rsidRPr="00960E05">
        <w:rPr>
          <w:szCs w:val="24"/>
        </w:rPr>
        <w:t>Sztak</w:t>
      </w:r>
      <w:proofErr w:type="spellEnd"/>
      <w:r w:rsidRPr="00960E05">
        <w:rPr>
          <w:szCs w:val="24"/>
        </w:rPr>
        <w:t xml:space="preserve"> P.,</w:t>
      </w:r>
      <w:r w:rsidRPr="00960E05">
        <w:rPr>
          <w:i/>
          <w:szCs w:val="24"/>
        </w:rPr>
        <w:t xml:space="preserve"> Zaufanie [Tłumaczenie na język angielski</w:t>
      </w:r>
      <w:r w:rsidRPr="00960E05">
        <w:rPr>
          <w:szCs w:val="24"/>
        </w:rPr>
        <w:t>], Wydawnictwo Orion, Kraków 2007.</w:t>
      </w:r>
    </w:p>
    <w:p w:rsidR="00D07585" w:rsidRPr="00960E05" w:rsidRDefault="00D07585" w:rsidP="00D07585">
      <w:pPr>
        <w:pStyle w:val="Akapitzlist"/>
        <w:numPr>
          <w:ilvl w:val="0"/>
          <w:numId w:val="1"/>
        </w:numPr>
        <w:tabs>
          <w:tab w:val="clear" w:pos="709"/>
        </w:tabs>
        <w:ind w:left="709" w:hanging="709"/>
        <w:rPr>
          <w:szCs w:val="24"/>
        </w:rPr>
      </w:pPr>
      <w:r w:rsidRPr="00960E05">
        <w:rPr>
          <w:szCs w:val="24"/>
        </w:rPr>
        <w:t xml:space="preserve">Wyzna D., </w:t>
      </w:r>
      <w:proofErr w:type="spellStart"/>
      <w:r w:rsidRPr="00960E05">
        <w:rPr>
          <w:i/>
          <w:szCs w:val="24"/>
        </w:rPr>
        <w:t>Przedsiebiorczość</w:t>
      </w:r>
      <w:proofErr w:type="spellEnd"/>
      <w:r w:rsidRPr="00960E05">
        <w:rPr>
          <w:i/>
          <w:szCs w:val="24"/>
        </w:rPr>
        <w:t xml:space="preserve"> [Tłumaczenie na język angielski],</w:t>
      </w:r>
      <w:r w:rsidRPr="00960E05">
        <w:rPr>
          <w:szCs w:val="24"/>
        </w:rPr>
        <w:t xml:space="preserve"> ,,Rozum i Wiedza” 3(2), Olsztyn 2012</w:t>
      </w:r>
    </w:p>
    <w:p w:rsidR="00D07585" w:rsidRDefault="00D07585" w:rsidP="00D07585">
      <w:pPr>
        <w:ind w:firstLine="540"/>
      </w:pPr>
    </w:p>
    <w:sectPr w:rsidR="00D07585" w:rsidSect="007578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DC2" w:rsidRDefault="00417DC2" w:rsidP="00D07585">
      <w:pPr>
        <w:spacing w:line="240" w:lineRule="auto"/>
      </w:pPr>
      <w:r>
        <w:separator/>
      </w:r>
    </w:p>
  </w:endnote>
  <w:endnote w:type="continuationSeparator" w:id="1">
    <w:p w:rsidR="00417DC2" w:rsidRDefault="00417DC2" w:rsidP="00D075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DC2" w:rsidRDefault="00417DC2" w:rsidP="00D07585">
      <w:pPr>
        <w:spacing w:line="240" w:lineRule="auto"/>
      </w:pPr>
      <w:r>
        <w:separator/>
      </w:r>
    </w:p>
  </w:footnote>
  <w:footnote w:type="continuationSeparator" w:id="1">
    <w:p w:rsidR="00417DC2" w:rsidRDefault="00417DC2" w:rsidP="00D07585">
      <w:pPr>
        <w:spacing w:line="240" w:lineRule="auto"/>
      </w:pPr>
      <w:r>
        <w:continuationSeparator/>
      </w:r>
    </w:p>
  </w:footnote>
  <w:footnote w:id="2">
    <w:p w:rsidR="00B07C70" w:rsidRDefault="00B07C70" w:rsidP="00B07C70">
      <w:pPr>
        <w:pStyle w:val="Tekstprzypisudolnego"/>
      </w:pPr>
      <w:r>
        <w:rPr>
          <w:rStyle w:val="Odwoanieprzypisudolnego"/>
        </w:rPr>
        <w:footnoteRef/>
      </w:r>
      <w:r>
        <w:rPr>
          <w:rFonts w:ascii="Times New Roman" w:hAnsi="Times New Roman"/>
          <w:sz w:val="18"/>
          <w:szCs w:val="18"/>
        </w:rPr>
        <w:t xml:space="preserve">W. </w:t>
      </w:r>
      <w:proofErr w:type="spellStart"/>
      <w:r>
        <w:rPr>
          <w:rFonts w:ascii="Times New Roman" w:hAnsi="Times New Roman"/>
          <w:sz w:val="18"/>
          <w:szCs w:val="18"/>
        </w:rPr>
        <w:t>Druchna</w:t>
      </w:r>
      <w:proofErr w:type="spellEnd"/>
      <w:r>
        <w:rPr>
          <w:rFonts w:ascii="Times New Roman" w:hAnsi="Times New Roman"/>
          <w:sz w:val="18"/>
          <w:szCs w:val="18"/>
        </w:rPr>
        <w:t xml:space="preserve">, </w:t>
      </w:r>
      <w:r w:rsidRPr="007465B4">
        <w:rPr>
          <w:rFonts w:ascii="Times New Roman" w:hAnsi="Times New Roman"/>
          <w:i/>
          <w:iCs/>
          <w:sz w:val="18"/>
          <w:szCs w:val="18"/>
        </w:rPr>
        <w:t>Kapitał społeczny</w:t>
      </w:r>
      <w:r>
        <w:rPr>
          <w:rFonts w:ascii="Times New Roman" w:hAnsi="Times New Roman"/>
          <w:sz w:val="18"/>
          <w:szCs w:val="18"/>
        </w:rPr>
        <w:t xml:space="preserve">, [Tłumaczenie na język angielski](w): M. </w:t>
      </w:r>
      <w:proofErr w:type="spellStart"/>
      <w:r>
        <w:rPr>
          <w:rFonts w:ascii="Times New Roman" w:hAnsi="Times New Roman"/>
          <w:sz w:val="18"/>
          <w:szCs w:val="18"/>
        </w:rPr>
        <w:t>Moraz</w:t>
      </w:r>
      <w:proofErr w:type="spellEnd"/>
      <w:r w:rsidRPr="007465B4">
        <w:rPr>
          <w:rFonts w:ascii="Times New Roman" w:hAnsi="Times New Roman"/>
          <w:iCs/>
          <w:sz w:val="18"/>
          <w:szCs w:val="18"/>
        </w:rPr>
        <w:t>(</w:t>
      </w:r>
      <w:r>
        <w:rPr>
          <w:rFonts w:ascii="Times New Roman" w:hAnsi="Times New Roman"/>
          <w:sz w:val="18"/>
          <w:szCs w:val="18"/>
        </w:rPr>
        <w:t>r</w:t>
      </w:r>
      <w:r w:rsidRPr="007465B4">
        <w:rPr>
          <w:rFonts w:ascii="Times New Roman" w:hAnsi="Times New Roman"/>
          <w:sz w:val="18"/>
          <w:szCs w:val="18"/>
        </w:rPr>
        <w:t xml:space="preserve">ed.), </w:t>
      </w:r>
      <w:r>
        <w:rPr>
          <w:rFonts w:ascii="Times New Roman" w:hAnsi="Times New Roman"/>
          <w:i/>
          <w:iCs/>
          <w:sz w:val="18"/>
          <w:szCs w:val="18"/>
        </w:rPr>
        <w:t xml:space="preserve">Strategie </w:t>
      </w:r>
      <w:r>
        <w:rPr>
          <w:rFonts w:ascii="Times New Roman" w:hAnsi="Times New Roman"/>
          <w:sz w:val="18"/>
          <w:szCs w:val="18"/>
        </w:rPr>
        <w:t>[Tłumaczenie na język angielski]</w:t>
      </w:r>
      <w:r>
        <w:rPr>
          <w:rFonts w:ascii="Times New Roman" w:hAnsi="Times New Roman"/>
          <w:i/>
          <w:iCs/>
          <w:sz w:val="18"/>
          <w:szCs w:val="18"/>
        </w:rPr>
        <w:t>,</w:t>
      </w:r>
      <w:r>
        <w:rPr>
          <w:rFonts w:ascii="Times New Roman" w:hAnsi="Times New Roman"/>
          <w:sz w:val="18"/>
          <w:szCs w:val="18"/>
        </w:rPr>
        <w:t xml:space="preserve"> Politechnika Lubelska</w:t>
      </w:r>
      <w:r w:rsidRPr="007465B4">
        <w:rPr>
          <w:rFonts w:ascii="Times New Roman" w:hAnsi="Times New Roman"/>
          <w:sz w:val="18"/>
          <w:szCs w:val="18"/>
        </w:rPr>
        <w:t>, Polanica-Zdrój 2001, s. 193–202.</w:t>
      </w:r>
    </w:p>
  </w:footnote>
  <w:footnote w:id="3">
    <w:p w:rsidR="00B07C70" w:rsidRDefault="00B07C70" w:rsidP="00B07C70">
      <w:pPr>
        <w:pStyle w:val="Tekstprzypisudolnego"/>
      </w:pPr>
      <w:r>
        <w:rPr>
          <w:rStyle w:val="Odwoanieprzypisudolnego"/>
        </w:rPr>
        <w:footnoteRef/>
      </w:r>
      <w:r w:rsidRPr="007465B4">
        <w:rPr>
          <w:rFonts w:ascii="Times New Roman" w:hAnsi="Times New Roman"/>
          <w:sz w:val="18"/>
          <w:szCs w:val="18"/>
        </w:rPr>
        <w:t>P</w:t>
      </w:r>
      <w:r>
        <w:rPr>
          <w:rFonts w:ascii="Times New Roman" w:hAnsi="Times New Roman"/>
          <w:sz w:val="18"/>
          <w:szCs w:val="18"/>
        </w:rPr>
        <w:t>. Szkwał</w:t>
      </w:r>
      <w:r w:rsidRPr="007465B4">
        <w:rPr>
          <w:rFonts w:ascii="Times New Roman" w:hAnsi="Times New Roman"/>
          <w:sz w:val="18"/>
          <w:szCs w:val="18"/>
        </w:rPr>
        <w:t xml:space="preserve">, </w:t>
      </w:r>
      <w:r w:rsidRPr="008573BB">
        <w:rPr>
          <w:rFonts w:ascii="Times New Roman" w:hAnsi="Times New Roman"/>
          <w:i/>
          <w:sz w:val="18"/>
          <w:szCs w:val="18"/>
        </w:rPr>
        <w:t>Zaufani</w:t>
      </w:r>
      <w:r>
        <w:rPr>
          <w:rFonts w:ascii="Times New Roman" w:hAnsi="Times New Roman"/>
          <w:i/>
          <w:sz w:val="18"/>
          <w:szCs w:val="18"/>
        </w:rPr>
        <w:t xml:space="preserve">e </w:t>
      </w:r>
      <w:r w:rsidRPr="008573BB">
        <w:rPr>
          <w:rFonts w:ascii="Times New Roman" w:hAnsi="Times New Roman"/>
          <w:i/>
          <w:sz w:val="18"/>
          <w:szCs w:val="18"/>
        </w:rPr>
        <w:t>[Tłumaczenie na język angielski]</w:t>
      </w:r>
      <w:r w:rsidRPr="007465B4">
        <w:rPr>
          <w:rFonts w:ascii="Times New Roman" w:hAnsi="Times New Roman"/>
          <w:sz w:val="18"/>
          <w:szCs w:val="18"/>
        </w:rPr>
        <w:t>, Wydawnictwo Znak, Kraków 2007, s. 49-50.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52399"/>
    <w:multiLevelType w:val="hybridMultilevel"/>
    <w:tmpl w:val="C464A25A"/>
    <w:lvl w:ilvl="0" w:tplc="914489E4">
      <w:start w:val="1"/>
      <w:numFmt w:val="decimal"/>
      <w:lvlText w:val="%1."/>
      <w:lvlJc w:val="left"/>
      <w:pPr>
        <w:ind w:left="720" w:hanging="360"/>
      </w:pPr>
      <w:rPr>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characterSpacingControl w:val="doNotCompress"/>
  <w:footnotePr>
    <w:footnote w:id="0"/>
    <w:footnote w:id="1"/>
  </w:footnotePr>
  <w:endnotePr>
    <w:endnote w:id="0"/>
    <w:endnote w:id="1"/>
  </w:endnotePr>
  <w:compat/>
  <w:rsids>
    <w:rsidRoot w:val="00D57B0B"/>
    <w:rsid w:val="00031A06"/>
    <w:rsid w:val="002D723D"/>
    <w:rsid w:val="00333FF2"/>
    <w:rsid w:val="00417DC2"/>
    <w:rsid w:val="00554791"/>
    <w:rsid w:val="00757841"/>
    <w:rsid w:val="00960E05"/>
    <w:rsid w:val="00A11EF0"/>
    <w:rsid w:val="00A21206"/>
    <w:rsid w:val="00B07C70"/>
    <w:rsid w:val="00D07585"/>
    <w:rsid w:val="00D57B0B"/>
    <w:rsid w:val="00F51DFC"/>
    <w:rsid w:val="00F812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Normalny ZN"/>
    <w:qFormat/>
    <w:rsid w:val="00D57B0B"/>
    <w:pPr>
      <w:tabs>
        <w:tab w:val="left" w:pos="709"/>
      </w:tabs>
      <w:spacing w:after="0" w:line="360" w:lineRule="auto"/>
      <w:jc w:val="both"/>
    </w:pPr>
    <w:rPr>
      <w:rFonts w:ascii="Times New Roman" w:hAnsi="Times New Roman" w:cs="Times New Roman"/>
      <w:color w:val="000000" w:themeColor="text1"/>
      <w:sz w:val="24"/>
    </w:rPr>
  </w:style>
  <w:style w:type="paragraph" w:styleId="Nagwek1">
    <w:name w:val="heading 1"/>
    <w:basedOn w:val="Normalny"/>
    <w:next w:val="Normalny"/>
    <w:link w:val="Nagwek1Znak"/>
    <w:uiPriority w:val="9"/>
    <w:qFormat/>
    <w:rsid w:val="00F812F6"/>
    <w:pPr>
      <w:keepNext/>
      <w:keepLines/>
      <w:spacing w:before="48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F812F6"/>
    <w:pPr>
      <w:keepNext/>
      <w:keepLines/>
      <w:spacing w:before="4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F812F6"/>
    <w:pPr>
      <w:keepNext/>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uiPriority w:val="9"/>
    <w:semiHidden/>
    <w:unhideWhenUsed/>
    <w:qFormat/>
    <w:rsid w:val="00F812F6"/>
    <w:pPr>
      <w:keepNext/>
      <w:keepLines/>
      <w:spacing w:before="200" w:line="240" w:lineRule="auto"/>
      <w:outlineLvl w:val="4"/>
    </w:pPr>
    <w:rPr>
      <w:rFonts w:asciiTheme="majorHAnsi" w:eastAsiaTheme="majorEastAsia" w:hAnsiTheme="majorHAnsi" w:cstheme="majorBidi"/>
      <w:color w:val="243F60" w:themeColor="accent1" w:themeShade="7F"/>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12F6"/>
    <w:pPr>
      <w:ind w:left="720"/>
      <w:contextualSpacing/>
    </w:pPr>
  </w:style>
  <w:style w:type="character" w:customStyle="1" w:styleId="Nagwek1Znak">
    <w:name w:val="Nagłówek 1 Znak"/>
    <w:basedOn w:val="Domylnaczcionkaakapitu"/>
    <w:link w:val="Nagwek1"/>
    <w:uiPriority w:val="9"/>
    <w:rsid w:val="00F812F6"/>
    <w:rPr>
      <w:rFonts w:ascii="Times New Roman" w:eastAsiaTheme="majorEastAsia" w:hAnsi="Times New Roman" w:cstheme="majorBidi"/>
      <w:b/>
      <w:bCs/>
      <w:sz w:val="28"/>
      <w:szCs w:val="28"/>
    </w:rPr>
  </w:style>
  <w:style w:type="paragraph" w:customStyle="1" w:styleId="Default">
    <w:name w:val="Default"/>
    <w:uiPriority w:val="99"/>
    <w:qFormat/>
    <w:rsid w:val="00F812F6"/>
    <w:pPr>
      <w:widowControl w:val="0"/>
      <w:autoSpaceDE w:val="0"/>
      <w:autoSpaceDN w:val="0"/>
      <w:adjustRightInd w:val="0"/>
      <w:spacing w:after="0" w:line="360" w:lineRule="atLeast"/>
      <w:jc w:val="both"/>
      <w:textAlignment w:val="baseline"/>
    </w:pPr>
    <w:rPr>
      <w:rFonts w:ascii="Arial" w:eastAsia="Times New Roman" w:hAnsi="Arial" w:cs="Arial"/>
      <w:sz w:val="20"/>
      <w:szCs w:val="20"/>
      <w:lang w:val="en-US"/>
    </w:rPr>
  </w:style>
  <w:style w:type="paragraph" w:customStyle="1" w:styleId="Przypisdolny">
    <w:name w:val="Przypis dolny"/>
    <w:basedOn w:val="Normalny"/>
    <w:uiPriority w:val="99"/>
    <w:qFormat/>
    <w:rsid w:val="00F812F6"/>
    <w:pPr>
      <w:suppressAutoHyphens/>
    </w:pPr>
    <w:rPr>
      <w:rFonts w:cs="Calibri"/>
      <w:color w:val="00000A"/>
      <w:lang w:eastAsia="pl-PL"/>
    </w:rPr>
  </w:style>
  <w:style w:type="character" w:customStyle="1" w:styleId="Nagwek2Znak">
    <w:name w:val="Nagłówek 2 Znak"/>
    <w:basedOn w:val="Domylnaczcionkaakapitu"/>
    <w:link w:val="Nagwek2"/>
    <w:uiPriority w:val="9"/>
    <w:rsid w:val="00F812F6"/>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F812F6"/>
    <w:rPr>
      <w:rFonts w:ascii="Cambria" w:eastAsia="Times New Roman" w:hAnsi="Cambria" w:cs="Times New Roman"/>
      <w:b/>
      <w:bCs/>
      <w:sz w:val="26"/>
      <w:szCs w:val="26"/>
    </w:rPr>
  </w:style>
  <w:style w:type="character" w:customStyle="1" w:styleId="Nagwek5Znak">
    <w:name w:val="Nagłówek 5 Znak"/>
    <w:basedOn w:val="Domylnaczcionkaakapitu"/>
    <w:link w:val="Nagwek5"/>
    <w:uiPriority w:val="9"/>
    <w:semiHidden/>
    <w:rsid w:val="00F812F6"/>
    <w:rPr>
      <w:rFonts w:asciiTheme="majorHAnsi" w:eastAsiaTheme="majorEastAsia" w:hAnsiTheme="majorHAnsi" w:cstheme="majorBidi"/>
      <w:color w:val="243F60" w:themeColor="accent1" w:themeShade="7F"/>
      <w:sz w:val="24"/>
      <w:szCs w:val="20"/>
      <w:lang w:eastAsia="pl-PL"/>
    </w:rPr>
  </w:style>
  <w:style w:type="paragraph" w:styleId="Tekstprzypisudolnego">
    <w:name w:val="footnote text"/>
    <w:aliases w:val="Tekst przypisu,Tekst przypisu dolnego1,Tekst przypisu dolnego Znak Znak Znak Znak,Tekst przypisu dolnego1 Znak Znak,Tekst przypisu dolnego11,Tekst przypisu dolnego Znak Znak Znak Znak1 Znak,ft,Footnote Text Char,Fußnote,nnnnnnnn"/>
    <w:basedOn w:val="Normalny"/>
    <w:link w:val="TekstprzypisudolnegoZnak"/>
    <w:unhideWhenUsed/>
    <w:qFormat/>
    <w:rsid w:val="00F812F6"/>
    <w:pPr>
      <w:spacing w:line="240" w:lineRule="auto"/>
    </w:pPr>
    <w:rPr>
      <w:rFonts w:asciiTheme="minorHAnsi" w:eastAsiaTheme="minorHAnsi" w:hAnsiTheme="minorHAnsi"/>
      <w:sz w:val="20"/>
      <w:szCs w:val="20"/>
    </w:rPr>
  </w:style>
  <w:style w:type="character" w:customStyle="1" w:styleId="TekstprzypisudolnegoZnak">
    <w:name w:val="Tekst przypisu dolnego Znak"/>
    <w:aliases w:val="Tekst przypisu Znak,Tekst przypisu dolnego1 Znak,Tekst przypisu dolnego Znak Znak Znak Znak Znak,Tekst przypisu dolnego1 Znak Znak Znak,Tekst przypisu dolnego11 Znak,Tekst przypisu dolnego Znak Znak Znak Znak1 Znak Znak"/>
    <w:basedOn w:val="Domylnaczcionkaakapitu"/>
    <w:link w:val="Tekstprzypisudolnego"/>
    <w:qFormat/>
    <w:rsid w:val="00F812F6"/>
    <w:rPr>
      <w:sz w:val="20"/>
      <w:szCs w:val="20"/>
    </w:rPr>
  </w:style>
  <w:style w:type="paragraph" w:styleId="Legenda">
    <w:name w:val="caption"/>
    <w:basedOn w:val="Normalny"/>
    <w:next w:val="Normalny"/>
    <w:uiPriority w:val="35"/>
    <w:semiHidden/>
    <w:unhideWhenUsed/>
    <w:qFormat/>
    <w:rsid w:val="00F812F6"/>
    <w:pPr>
      <w:spacing w:line="240" w:lineRule="auto"/>
    </w:pPr>
    <w:rPr>
      <w:rFonts w:eastAsia="Times New Roman"/>
      <w:b/>
      <w:bCs/>
      <w:color w:val="4F81BD" w:themeColor="accent1"/>
      <w:sz w:val="18"/>
      <w:szCs w:val="18"/>
      <w:lang w:eastAsia="pl-PL"/>
    </w:rPr>
  </w:style>
  <w:style w:type="character" w:styleId="Odwoanieprzypisudolnego">
    <w:name w:val="footnote reference"/>
    <w:aliases w:val="Odwołanie przypisu,Znak,Znak Znak,MIP Footnote Reference,stylish,BVI fnr, Znak, Znak Znak Znak"/>
    <w:basedOn w:val="Domylnaczcionkaakapitu"/>
    <w:uiPriority w:val="99"/>
    <w:unhideWhenUsed/>
    <w:qFormat/>
    <w:rsid w:val="00F812F6"/>
    <w:rPr>
      <w:vertAlign w:val="superscript"/>
    </w:rPr>
  </w:style>
  <w:style w:type="paragraph" w:styleId="Tytu">
    <w:name w:val="Title"/>
    <w:basedOn w:val="Normalny"/>
    <w:link w:val="TytuZnak"/>
    <w:qFormat/>
    <w:rsid w:val="00F812F6"/>
    <w:pPr>
      <w:spacing w:line="240" w:lineRule="auto"/>
      <w:jc w:val="center"/>
    </w:pPr>
    <w:rPr>
      <w:rFonts w:eastAsia="Times New Roman"/>
      <w:b/>
      <w:bCs/>
      <w:szCs w:val="24"/>
    </w:rPr>
  </w:style>
  <w:style w:type="character" w:customStyle="1" w:styleId="TytuZnak">
    <w:name w:val="Tytuł Znak"/>
    <w:basedOn w:val="Domylnaczcionkaakapitu"/>
    <w:link w:val="Tytu"/>
    <w:rsid w:val="00F812F6"/>
    <w:rPr>
      <w:rFonts w:ascii="Times New Roman" w:eastAsia="Times New Roman" w:hAnsi="Times New Roman" w:cs="Times New Roman"/>
      <w:b/>
      <w:bCs/>
      <w:sz w:val="24"/>
      <w:szCs w:val="24"/>
    </w:rPr>
  </w:style>
  <w:style w:type="character" w:styleId="Pogrubienie">
    <w:name w:val="Strong"/>
    <w:uiPriority w:val="22"/>
    <w:qFormat/>
    <w:rsid w:val="00F812F6"/>
    <w:rPr>
      <w:b/>
      <w:bCs/>
    </w:rPr>
  </w:style>
  <w:style w:type="character" w:styleId="Uwydatnienie">
    <w:name w:val="Emphasis"/>
    <w:uiPriority w:val="20"/>
    <w:qFormat/>
    <w:rsid w:val="00F812F6"/>
    <w:rPr>
      <w:i/>
      <w:iCs/>
    </w:rPr>
  </w:style>
  <w:style w:type="paragraph" w:styleId="NormalnyWeb">
    <w:name w:val="Normal (Web)"/>
    <w:basedOn w:val="Normalny"/>
    <w:uiPriority w:val="99"/>
    <w:unhideWhenUsed/>
    <w:qFormat/>
    <w:rsid w:val="00F812F6"/>
    <w:pPr>
      <w:spacing w:before="100" w:beforeAutospacing="1" w:after="100" w:afterAutospacing="1" w:line="240" w:lineRule="auto"/>
    </w:pPr>
    <w:rPr>
      <w:rFonts w:eastAsiaTheme="minorHAnsi"/>
      <w:szCs w:val="24"/>
      <w:lang w:eastAsia="pl-PL"/>
    </w:rPr>
  </w:style>
  <w:style w:type="paragraph" w:styleId="Bezodstpw">
    <w:name w:val="No Spacing"/>
    <w:aliases w:val="Nnormalny"/>
    <w:qFormat/>
    <w:rsid w:val="00F812F6"/>
    <w:pPr>
      <w:suppressAutoHyphens/>
      <w:spacing w:after="0" w:line="240" w:lineRule="auto"/>
    </w:pPr>
    <w:rPr>
      <w:rFonts w:ascii="Calibri" w:eastAsia="Times New Roman" w:hAnsi="Calibri" w:cs="Calibri"/>
      <w:lang w:eastAsia="ar-SA"/>
    </w:rPr>
  </w:style>
  <w:style w:type="character" w:customStyle="1" w:styleId="hps">
    <w:name w:val="hps"/>
    <w:basedOn w:val="Domylnaczcionkaakapitu"/>
    <w:rsid w:val="00B07C70"/>
  </w:style>
  <w:style w:type="paragraph" w:customStyle="1" w:styleId="Akapitzlist1">
    <w:name w:val="Akapit z listą1"/>
    <w:basedOn w:val="Normalny"/>
    <w:uiPriority w:val="34"/>
    <w:qFormat/>
    <w:rsid w:val="00B07C70"/>
    <w:pPr>
      <w:tabs>
        <w:tab w:val="clear" w:pos="709"/>
      </w:tabs>
      <w:spacing w:after="200" w:line="276" w:lineRule="auto"/>
      <w:ind w:left="720"/>
      <w:contextualSpacing/>
      <w:jc w:val="left"/>
    </w:pPr>
    <w:rPr>
      <w:rFonts w:ascii="Calibri" w:eastAsia="Times New Roman" w:hAnsi="Calibri"/>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Normalny ZN"/>
    <w:qFormat/>
    <w:rsid w:val="00D57B0B"/>
    <w:pPr>
      <w:tabs>
        <w:tab w:val="left" w:pos="709"/>
      </w:tabs>
      <w:spacing w:after="0" w:line="360" w:lineRule="auto"/>
      <w:jc w:val="both"/>
    </w:pPr>
    <w:rPr>
      <w:rFonts w:ascii="Times New Roman" w:hAnsi="Times New Roman" w:cs="Times New Roman"/>
      <w:color w:val="000000" w:themeColor="text1"/>
      <w:sz w:val="24"/>
    </w:rPr>
  </w:style>
  <w:style w:type="paragraph" w:styleId="Nagwek1">
    <w:name w:val="heading 1"/>
    <w:basedOn w:val="Normalny"/>
    <w:next w:val="Normalny"/>
    <w:link w:val="Nagwek1Znak"/>
    <w:uiPriority w:val="9"/>
    <w:qFormat/>
    <w:rsid w:val="00F812F6"/>
    <w:pPr>
      <w:keepNext/>
      <w:keepLines/>
      <w:spacing w:before="48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F812F6"/>
    <w:pPr>
      <w:keepNext/>
      <w:keepLines/>
      <w:spacing w:before="4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F812F6"/>
    <w:pPr>
      <w:keepNext/>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uiPriority w:val="9"/>
    <w:semiHidden/>
    <w:unhideWhenUsed/>
    <w:qFormat/>
    <w:rsid w:val="00F812F6"/>
    <w:pPr>
      <w:keepNext/>
      <w:keepLines/>
      <w:spacing w:before="200" w:line="240" w:lineRule="auto"/>
      <w:outlineLvl w:val="4"/>
    </w:pPr>
    <w:rPr>
      <w:rFonts w:asciiTheme="majorHAnsi" w:eastAsiaTheme="majorEastAsia" w:hAnsiTheme="majorHAnsi" w:cstheme="majorBidi"/>
      <w:color w:val="243F60" w:themeColor="accent1" w:themeShade="7F"/>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12F6"/>
    <w:pPr>
      <w:ind w:left="720"/>
      <w:contextualSpacing/>
    </w:pPr>
  </w:style>
  <w:style w:type="character" w:customStyle="1" w:styleId="Nagwek1Znak">
    <w:name w:val="Nagłówek 1 Znak"/>
    <w:basedOn w:val="Domylnaczcionkaakapitu"/>
    <w:link w:val="Nagwek1"/>
    <w:uiPriority w:val="9"/>
    <w:rsid w:val="00F812F6"/>
    <w:rPr>
      <w:rFonts w:ascii="Times New Roman" w:eastAsiaTheme="majorEastAsia" w:hAnsi="Times New Roman" w:cstheme="majorBidi"/>
      <w:b/>
      <w:bCs/>
      <w:sz w:val="28"/>
      <w:szCs w:val="28"/>
    </w:rPr>
  </w:style>
  <w:style w:type="paragraph" w:customStyle="1" w:styleId="Default">
    <w:name w:val="Default"/>
    <w:uiPriority w:val="99"/>
    <w:qFormat/>
    <w:rsid w:val="00F812F6"/>
    <w:pPr>
      <w:widowControl w:val="0"/>
      <w:autoSpaceDE w:val="0"/>
      <w:autoSpaceDN w:val="0"/>
      <w:adjustRightInd w:val="0"/>
      <w:spacing w:after="0" w:line="360" w:lineRule="atLeast"/>
      <w:jc w:val="both"/>
      <w:textAlignment w:val="baseline"/>
    </w:pPr>
    <w:rPr>
      <w:rFonts w:ascii="Arial" w:eastAsia="Times New Roman" w:hAnsi="Arial" w:cs="Arial"/>
      <w:sz w:val="20"/>
      <w:szCs w:val="20"/>
      <w:lang w:val="en-US"/>
    </w:rPr>
  </w:style>
  <w:style w:type="paragraph" w:customStyle="1" w:styleId="Przypisdolny">
    <w:name w:val="Przypis dolny"/>
    <w:basedOn w:val="Normalny"/>
    <w:uiPriority w:val="99"/>
    <w:qFormat/>
    <w:rsid w:val="00F812F6"/>
    <w:pPr>
      <w:suppressAutoHyphens/>
    </w:pPr>
    <w:rPr>
      <w:rFonts w:cs="Calibri"/>
      <w:color w:val="00000A"/>
      <w:lang w:eastAsia="pl-PL"/>
    </w:rPr>
  </w:style>
  <w:style w:type="character" w:customStyle="1" w:styleId="Nagwek2Znak">
    <w:name w:val="Nagłówek 2 Znak"/>
    <w:basedOn w:val="Domylnaczcionkaakapitu"/>
    <w:link w:val="Nagwek2"/>
    <w:uiPriority w:val="9"/>
    <w:rsid w:val="00F812F6"/>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F812F6"/>
    <w:rPr>
      <w:rFonts w:ascii="Cambria" w:eastAsia="Times New Roman" w:hAnsi="Cambria" w:cs="Times New Roman"/>
      <w:b/>
      <w:bCs/>
      <w:sz w:val="26"/>
      <w:szCs w:val="26"/>
    </w:rPr>
  </w:style>
  <w:style w:type="character" w:customStyle="1" w:styleId="Nagwek5Znak">
    <w:name w:val="Nagłówek 5 Znak"/>
    <w:basedOn w:val="Domylnaczcionkaakapitu"/>
    <w:link w:val="Nagwek5"/>
    <w:uiPriority w:val="9"/>
    <w:semiHidden/>
    <w:rsid w:val="00F812F6"/>
    <w:rPr>
      <w:rFonts w:asciiTheme="majorHAnsi" w:eastAsiaTheme="majorEastAsia" w:hAnsiTheme="majorHAnsi" w:cstheme="majorBidi"/>
      <w:color w:val="243F60" w:themeColor="accent1" w:themeShade="7F"/>
      <w:sz w:val="24"/>
      <w:szCs w:val="20"/>
      <w:lang w:eastAsia="pl-PL"/>
    </w:rPr>
  </w:style>
  <w:style w:type="paragraph" w:styleId="Tekstprzypisudolnego">
    <w:name w:val="footnote text"/>
    <w:aliases w:val="Tekst przypisu,Tekst przypisu dolnego1,Tekst przypisu dolnego Znak Znak Znak Znak,Tekst przypisu dolnego1 Znak Znak,Tekst przypisu dolnego11,Tekst przypisu dolnego Znak Znak Znak Znak1 Znak,ft,Footnote Text Char,Fußnote,nnnnnnnn"/>
    <w:basedOn w:val="Normalny"/>
    <w:link w:val="TekstprzypisudolnegoZnak"/>
    <w:unhideWhenUsed/>
    <w:qFormat/>
    <w:rsid w:val="00F812F6"/>
    <w:pPr>
      <w:spacing w:line="240" w:lineRule="auto"/>
    </w:pPr>
    <w:rPr>
      <w:rFonts w:asciiTheme="minorHAnsi" w:eastAsiaTheme="minorHAnsi" w:hAnsiTheme="minorHAnsi"/>
      <w:sz w:val="20"/>
      <w:szCs w:val="20"/>
    </w:rPr>
  </w:style>
  <w:style w:type="character" w:customStyle="1" w:styleId="TekstprzypisudolnegoZnak">
    <w:name w:val="Tekst przypisu dolnego Znak"/>
    <w:aliases w:val="Tekst przypisu Znak,Tekst przypisu dolnego1 Znak,Tekst przypisu dolnego Znak Znak Znak Znak Znak,Tekst przypisu dolnego1 Znak Znak Znak,Tekst przypisu dolnego11 Znak,Tekst przypisu dolnego Znak Znak Znak Znak1 Znak Znak"/>
    <w:basedOn w:val="Domylnaczcionkaakapitu"/>
    <w:link w:val="Tekstprzypisudolnego"/>
    <w:qFormat/>
    <w:rsid w:val="00F812F6"/>
    <w:rPr>
      <w:sz w:val="20"/>
      <w:szCs w:val="20"/>
    </w:rPr>
  </w:style>
  <w:style w:type="paragraph" w:styleId="Legenda">
    <w:name w:val="caption"/>
    <w:basedOn w:val="Normalny"/>
    <w:next w:val="Normalny"/>
    <w:uiPriority w:val="35"/>
    <w:semiHidden/>
    <w:unhideWhenUsed/>
    <w:qFormat/>
    <w:rsid w:val="00F812F6"/>
    <w:pPr>
      <w:spacing w:line="240" w:lineRule="auto"/>
    </w:pPr>
    <w:rPr>
      <w:rFonts w:eastAsia="Times New Roman"/>
      <w:b/>
      <w:bCs/>
      <w:color w:val="4F81BD" w:themeColor="accent1"/>
      <w:sz w:val="18"/>
      <w:szCs w:val="18"/>
      <w:lang w:eastAsia="pl-PL"/>
    </w:rPr>
  </w:style>
  <w:style w:type="character" w:styleId="Odwoanieprzypisudolnego">
    <w:name w:val="footnote reference"/>
    <w:aliases w:val="Odwołanie przypisu,Znak,Znak Znak,MIP Footnote Reference,stylish,BVI fnr, Znak, Znak Znak Znak"/>
    <w:basedOn w:val="Domylnaczcionkaakapitu"/>
    <w:uiPriority w:val="99"/>
    <w:unhideWhenUsed/>
    <w:qFormat/>
    <w:rsid w:val="00F812F6"/>
    <w:rPr>
      <w:vertAlign w:val="superscript"/>
    </w:rPr>
  </w:style>
  <w:style w:type="paragraph" w:styleId="Tytu">
    <w:name w:val="Title"/>
    <w:basedOn w:val="Normalny"/>
    <w:link w:val="TytuZnak"/>
    <w:qFormat/>
    <w:rsid w:val="00F812F6"/>
    <w:pPr>
      <w:spacing w:line="240" w:lineRule="auto"/>
      <w:jc w:val="center"/>
    </w:pPr>
    <w:rPr>
      <w:rFonts w:eastAsia="Times New Roman"/>
      <w:b/>
      <w:bCs/>
      <w:szCs w:val="24"/>
    </w:rPr>
  </w:style>
  <w:style w:type="character" w:customStyle="1" w:styleId="TytuZnak">
    <w:name w:val="Tytuł Znak"/>
    <w:basedOn w:val="Domylnaczcionkaakapitu"/>
    <w:link w:val="Tytu"/>
    <w:rsid w:val="00F812F6"/>
    <w:rPr>
      <w:rFonts w:ascii="Times New Roman" w:eastAsia="Times New Roman" w:hAnsi="Times New Roman" w:cs="Times New Roman"/>
      <w:b/>
      <w:bCs/>
      <w:sz w:val="24"/>
      <w:szCs w:val="24"/>
    </w:rPr>
  </w:style>
  <w:style w:type="character" w:styleId="Pogrubienie">
    <w:name w:val="Strong"/>
    <w:uiPriority w:val="22"/>
    <w:qFormat/>
    <w:rsid w:val="00F812F6"/>
    <w:rPr>
      <w:b/>
      <w:bCs/>
    </w:rPr>
  </w:style>
  <w:style w:type="character" w:styleId="Uwydatnienie">
    <w:name w:val="Emphasis"/>
    <w:uiPriority w:val="20"/>
    <w:qFormat/>
    <w:rsid w:val="00F812F6"/>
    <w:rPr>
      <w:i/>
      <w:iCs/>
    </w:rPr>
  </w:style>
  <w:style w:type="paragraph" w:styleId="NormalnyWeb">
    <w:name w:val="Normal (Web)"/>
    <w:basedOn w:val="Normalny"/>
    <w:uiPriority w:val="99"/>
    <w:unhideWhenUsed/>
    <w:qFormat/>
    <w:rsid w:val="00F812F6"/>
    <w:pPr>
      <w:spacing w:before="100" w:beforeAutospacing="1" w:after="100" w:afterAutospacing="1" w:line="240" w:lineRule="auto"/>
    </w:pPr>
    <w:rPr>
      <w:rFonts w:eastAsiaTheme="minorHAnsi"/>
      <w:szCs w:val="24"/>
      <w:lang w:eastAsia="pl-PL"/>
    </w:rPr>
  </w:style>
  <w:style w:type="paragraph" w:styleId="Bezodstpw">
    <w:name w:val="No Spacing"/>
    <w:aliases w:val="Nnormalny"/>
    <w:qFormat/>
    <w:rsid w:val="00F812F6"/>
    <w:pPr>
      <w:suppressAutoHyphens/>
      <w:spacing w:after="0" w:line="240" w:lineRule="auto"/>
    </w:pPr>
    <w:rPr>
      <w:rFonts w:ascii="Calibri" w:eastAsia="Times New Roman" w:hAnsi="Calibri" w:cs="Calibri"/>
      <w:lang w:eastAsia="ar-SA"/>
    </w:rPr>
  </w:style>
  <w:style w:type="character" w:customStyle="1" w:styleId="hps">
    <w:name w:val="hps"/>
    <w:basedOn w:val="Domylnaczcionkaakapitu"/>
    <w:rsid w:val="00B07C70"/>
  </w:style>
  <w:style w:type="paragraph" w:customStyle="1" w:styleId="Akapitzlist1">
    <w:name w:val="Akapit z listą1"/>
    <w:basedOn w:val="Normalny"/>
    <w:uiPriority w:val="34"/>
    <w:qFormat/>
    <w:rsid w:val="00B07C70"/>
    <w:pPr>
      <w:tabs>
        <w:tab w:val="clear" w:pos="709"/>
      </w:tabs>
      <w:spacing w:after="200" w:line="276" w:lineRule="auto"/>
      <w:ind w:left="720"/>
      <w:contextualSpacing/>
      <w:jc w:val="left"/>
    </w:pPr>
    <w:rPr>
      <w:rFonts w:ascii="Calibri" w:eastAsia="Times New Roman" w:hAnsi="Calibri"/>
      <w:color w:val="auto"/>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Arkusz_programu_Microsoft_Office_Excel1.xlsx"/></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85060-3A28-4222-95F9-3323608F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2798</Characters>
  <Application>Microsoft Office Word</Application>
  <DocSecurity>4</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izuchowski</cp:lastModifiedBy>
  <cp:revision>2</cp:revision>
  <dcterms:created xsi:type="dcterms:W3CDTF">2017-01-26T09:33:00Z</dcterms:created>
  <dcterms:modified xsi:type="dcterms:W3CDTF">2017-01-26T09:33:00Z</dcterms:modified>
</cp:coreProperties>
</file>